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left"/>
        <w:rPr>
          <w:rFonts w:hint="eastAsia" w:ascii="黑体" w:hAnsi="黑体" w:eastAsia="黑体" w:cs="黑体"/>
          <w:sz w:val="32"/>
          <w:szCs w:val="32"/>
          <w:lang w:val="en" w:eastAsia="zh-CN"/>
        </w:rPr>
      </w:pPr>
      <w:r>
        <w:rPr>
          <w:rFonts w:hint="eastAsia" w:ascii="黑体" w:hAnsi="黑体" w:eastAsia="黑体" w:cs="黑体"/>
          <w:sz w:val="32"/>
          <w:szCs w:val="32"/>
          <w:lang w:val="en-US" w:eastAsia="zh-CN"/>
        </w:rPr>
        <w:t>附件</w:t>
      </w:r>
      <w:r>
        <w:rPr>
          <w:rFonts w:hint="eastAsia" w:ascii="黑体" w:hAnsi="黑体" w:eastAsia="黑体" w:cs="黑体"/>
          <w:sz w:val="32"/>
          <w:szCs w:val="32"/>
          <w:lang w:val="en" w:eastAsia="zh-CN"/>
        </w:rPr>
        <w:t>1</w:t>
      </w:r>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深圳市（XX）单位公平竞争审查</w:t>
      </w:r>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举报处理机制（参考）</w:t>
      </w:r>
    </w:p>
    <w:p>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eastAsia" w:ascii="黑体" w:hAnsi="黑体" w:eastAsia="黑体" w:cs="黑体"/>
          <w:sz w:val="44"/>
          <w:szCs w:val="4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为</w:t>
      </w:r>
      <w:r>
        <w:rPr>
          <w:rFonts w:hint="eastAsia" w:ascii="仿宋_GB2312" w:hAnsi="仿宋_GB2312" w:eastAsia="仿宋_GB2312" w:cs="仿宋_GB2312"/>
          <w:color w:val="auto"/>
          <w:spacing w:val="8"/>
          <w:kern w:val="0"/>
          <w:sz w:val="32"/>
          <w:szCs w:val="32"/>
        </w:rPr>
        <w:t>认真贯彻落实党的十九届四中、五中全会精神，强化竞争政策基础地位，规</w:t>
      </w:r>
      <w:bookmarkStart w:id="0" w:name="_GoBack"/>
      <w:bookmarkEnd w:id="0"/>
      <w:r>
        <w:rPr>
          <w:rFonts w:hint="eastAsia" w:ascii="仿宋_GB2312" w:hAnsi="仿宋_GB2312" w:eastAsia="仿宋_GB2312" w:cs="仿宋_GB2312"/>
          <w:color w:val="auto"/>
          <w:spacing w:val="8"/>
          <w:kern w:val="0"/>
          <w:sz w:val="32"/>
          <w:szCs w:val="32"/>
        </w:rPr>
        <w:t>范我市涉公平竞争审查举报的处理工作，按照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广东省市场监督管理局关于在珠三角九市开展公平竞争审查举报处理试点工作的通知</w:t>
      </w:r>
      <w:r>
        <w:rPr>
          <w:rFonts w:hint="eastAsia" w:ascii="仿宋_GB2312" w:hAnsi="仿宋_GB2312" w:eastAsia="仿宋_GB2312" w:cs="仿宋_GB2312"/>
          <w:color w:val="auto"/>
          <w:sz w:val="32"/>
          <w:szCs w:val="32"/>
          <w:lang w:eastAsia="zh-CN"/>
        </w:rPr>
        <w:t>》（粤市监反垄断〔2022〕</w:t>
      </w:r>
      <w:r>
        <w:rPr>
          <w:rFonts w:hint="eastAsia" w:ascii="仿宋_GB2312" w:hAnsi="仿宋_GB2312" w:eastAsia="仿宋_GB2312" w:cs="仿宋_GB2312"/>
          <w:color w:val="auto"/>
          <w:sz w:val="32"/>
          <w:szCs w:val="32"/>
          <w:lang w:val="en-US" w:eastAsia="zh-CN"/>
        </w:rPr>
        <w:t>430</w:t>
      </w:r>
      <w:r>
        <w:rPr>
          <w:rFonts w:hint="eastAsia" w:ascii="仿宋_GB2312" w:hAnsi="仿宋_GB2312" w:eastAsia="仿宋_GB2312" w:cs="仿宋_GB2312"/>
          <w:color w:val="auto"/>
          <w:sz w:val="32"/>
          <w:szCs w:val="32"/>
          <w:lang w:eastAsia="zh-CN"/>
        </w:rPr>
        <w:t>号）</w:t>
      </w:r>
      <w:r>
        <w:rPr>
          <w:rFonts w:hint="eastAsia" w:ascii="仿宋_GB2312" w:hAnsi="仿宋_GB2312" w:eastAsia="仿宋_GB2312" w:cs="仿宋_GB2312"/>
          <w:color w:val="auto"/>
          <w:sz w:val="32"/>
          <w:szCs w:val="32"/>
          <w:lang w:val="en-US" w:eastAsia="zh-CN"/>
        </w:rPr>
        <w:t>工作部署，结合</w:t>
      </w:r>
      <w:r>
        <w:rPr>
          <w:rFonts w:hint="eastAsia" w:ascii="仿宋_GB2312" w:hAnsi="仿宋_GB2312" w:cs="仿宋_GB2312"/>
          <w:color w:val="auto"/>
          <w:sz w:val="32"/>
          <w:szCs w:val="32"/>
          <w:lang w:val="en-US" w:eastAsia="zh-CN"/>
        </w:rPr>
        <w:t>本单位</w:t>
      </w:r>
      <w:r>
        <w:rPr>
          <w:rFonts w:hint="eastAsia" w:ascii="仿宋_GB2312" w:hAnsi="仿宋_GB2312" w:eastAsia="仿宋_GB2312" w:cs="仿宋_GB2312"/>
          <w:color w:val="auto"/>
          <w:sz w:val="32"/>
          <w:szCs w:val="32"/>
          <w:lang w:val="en-US" w:eastAsia="zh-CN"/>
        </w:rPr>
        <w:t>实际，现制定深圳市（</w:t>
      </w:r>
      <w:r>
        <w:rPr>
          <w:rFonts w:hint="eastAsia" w:ascii="仿宋_GB2312" w:hAnsi="仿宋_GB2312" w:cs="仿宋_GB2312"/>
          <w:color w:val="auto"/>
          <w:sz w:val="32"/>
          <w:szCs w:val="32"/>
          <w:lang w:val="en-US" w:eastAsia="zh-CN"/>
        </w:rPr>
        <w:t>XX</w:t>
      </w: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单位</w:t>
      </w:r>
      <w:r>
        <w:rPr>
          <w:rFonts w:hint="eastAsia" w:ascii="仿宋_GB2312" w:hAnsi="仿宋_GB2312" w:eastAsia="仿宋_GB2312" w:cs="仿宋_GB2312"/>
          <w:color w:val="auto"/>
          <w:sz w:val="32"/>
          <w:szCs w:val="32"/>
          <w:lang w:val="en-US" w:eastAsia="zh-CN"/>
        </w:rPr>
        <w:t>公平竞争审查举报处理</w:t>
      </w:r>
      <w:r>
        <w:rPr>
          <w:rFonts w:hint="eastAsia" w:ascii="仿宋_GB2312" w:hAnsi="仿宋_GB2312" w:cs="仿宋_GB2312"/>
          <w:color w:val="auto"/>
          <w:sz w:val="32"/>
          <w:szCs w:val="32"/>
          <w:lang w:val="en-US" w:eastAsia="zh-CN"/>
        </w:rPr>
        <w:t>机制</w:t>
      </w:r>
      <w:r>
        <w:rPr>
          <w:rFonts w:hint="eastAsia" w:ascii="仿宋_GB2312" w:hAnsi="仿宋_GB2312" w:eastAsia="仿宋_GB2312" w:cs="仿宋_GB2312"/>
          <w:color w:val="auto"/>
          <w:sz w:val="32"/>
          <w:szCs w:val="32"/>
          <w:lang w:val="en-US" w:eastAsia="zh-CN"/>
        </w:rPr>
        <w:t>，明确如下：</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一、方式途径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（一）公民、法人或者其他组织可以采取当面递交、邮寄、电话、传真、电子邮件、来信来访、网上举报等方式</w:t>
      </w:r>
      <w:r>
        <w:rPr>
          <w:rFonts w:hint="eastAsia" w:ascii="仿宋_GB2312" w:hAnsi="仿宋_GB2312" w:cs="仿宋_GB2312"/>
          <w:sz w:val="32"/>
          <w:szCs w:val="32"/>
          <w:lang w:val="en-US" w:eastAsia="zh-CN"/>
        </w:rPr>
        <w:t>反映、</w:t>
      </w:r>
      <w:r>
        <w:rPr>
          <w:rFonts w:hint="eastAsia" w:ascii="仿宋_GB2312" w:hAnsi="仿宋_GB2312" w:eastAsia="仿宋_GB2312" w:cs="仿宋_GB2312"/>
          <w:sz w:val="32"/>
          <w:szCs w:val="32"/>
          <w:lang w:val="en-US" w:eastAsia="zh-CN"/>
        </w:rPr>
        <w:t>举报，也可以通过12345热线进行</w:t>
      </w:r>
      <w:r>
        <w:rPr>
          <w:rFonts w:hint="eastAsia" w:ascii="仿宋_GB2312" w:hAnsi="仿宋_GB2312" w:cs="仿宋_GB2312"/>
          <w:sz w:val="32"/>
          <w:szCs w:val="32"/>
          <w:lang w:val="en-US" w:eastAsia="zh-CN"/>
        </w:rPr>
        <w:t>反映、</w:t>
      </w:r>
      <w:r>
        <w:rPr>
          <w:rFonts w:hint="eastAsia" w:ascii="仿宋_GB2312" w:hAnsi="仿宋_GB2312" w:eastAsia="仿宋_GB2312" w:cs="仿宋_GB2312"/>
          <w:sz w:val="32"/>
          <w:szCs w:val="32"/>
          <w:lang w:val="en-US" w:eastAsia="zh-CN"/>
        </w:rPr>
        <w:t>举报。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（二）多人采用走访形式</w:t>
      </w:r>
      <w:r>
        <w:rPr>
          <w:rFonts w:hint="eastAsia" w:ascii="仿宋_GB2312" w:hAnsi="仿宋_GB2312" w:cs="仿宋_GB2312"/>
          <w:sz w:val="32"/>
          <w:szCs w:val="32"/>
          <w:lang w:val="en-US" w:eastAsia="zh-CN"/>
        </w:rPr>
        <w:t>反映、</w:t>
      </w:r>
      <w:r>
        <w:rPr>
          <w:rFonts w:hint="eastAsia" w:ascii="仿宋_GB2312" w:hAnsi="仿宋_GB2312" w:eastAsia="仿宋_GB2312" w:cs="仿宋_GB2312"/>
          <w:sz w:val="32"/>
          <w:szCs w:val="32"/>
          <w:lang w:val="en-US" w:eastAsia="zh-CN"/>
        </w:rPr>
        <w:t>举报的，应当推选代表，代表人数不应超过5人。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（三）具体联系方式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1.电话：0755-XXXX</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2.地址：深圳市XX区XX</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3.邮箱：XXXX</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4.官网：XXXX</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三、受理范围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FFFFFF"/>
          <w:lang w:eastAsia="zh-CN"/>
        </w:rPr>
      </w:pPr>
      <w:r>
        <w:rPr>
          <w:rFonts w:hint="eastAsia" w:ascii="仿宋_GB2312" w:hAnsi="仿宋_GB2312" w:eastAsia="仿宋_GB2312" w:cs="仿宋_GB2312"/>
          <w:sz w:val="32"/>
          <w:szCs w:val="32"/>
          <w:lang w:val="en-US" w:eastAsia="zh-CN"/>
        </w:rPr>
        <w:t>（一）公民、法人或者其他组织</w:t>
      </w:r>
      <w:r>
        <w:rPr>
          <w:rFonts w:hint="eastAsia" w:ascii="仿宋_GB2312" w:hAnsi="仿宋_GB2312" w:eastAsia="仿宋_GB2312" w:cs="仿宋_GB2312"/>
          <w:i w:val="0"/>
          <w:iCs w:val="0"/>
          <w:caps w:val="0"/>
          <w:color w:val="333333"/>
          <w:spacing w:val="0"/>
          <w:sz w:val="32"/>
          <w:szCs w:val="32"/>
          <w:shd w:val="clear" w:color="auto" w:fill="FFFFFF"/>
        </w:rPr>
        <w:t>就</w:t>
      </w:r>
      <w:r>
        <w:rPr>
          <w:rFonts w:hint="eastAsia" w:ascii="仿宋_GB2312" w:hAnsi="仿宋_GB2312" w:eastAsia="仿宋_GB2312" w:cs="仿宋_GB2312"/>
          <w:i w:val="0"/>
          <w:iCs w:val="0"/>
          <w:caps w:val="0"/>
          <w:color w:val="333333"/>
          <w:spacing w:val="0"/>
          <w:sz w:val="32"/>
          <w:szCs w:val="32"/>
          <w:shd w:val="clear" w:color="auto" w:fill="FFFFFF"/>
          <w:lang w:eastAsia="zh-CN"/>
        </w:rPr>
        <w:t>深圳市（</w:t>
      </w:r>
      <w:r>
        <w:rPr>
          <w:rFonts w:hint="eastAsia" w:ascii="仿宋_GB2312" w:hAnsi="仿宋_GB2312" w:cs="仿宋_GB2312"/>
          <w:i w:val="0"/>
          <w:iCs w:val="0"/>
          <w:caps w:val="0"/>
          <w:color w:val="333333"/>
          <w:spacing w:val="0"/>
          <w:sz w:val="32"/>
          <w:szCs w:val="32"/>
          <w:shd w:val="clear" w:color="auto" w:fill="FFFFFF"/>
          <w:lang w:val="en-US" w:eastAsia="zh-CN"/>
        </w:rPr>
        <w:t>XX</w:t>
      </w: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仿宋_GB2312" w:hAnsi="仿宋_GB2312" w:cs="仿宋_GB2312"/>
          <w:i w:val="0"/>
          <w:iCs w:val="0"/>
          <w:caps w:val="0"/>
          <w:color w:val="333333"/>
          <w:spacing w:val="0"/>
          <w:sz w:val="32"/>
          <w:szCs w:val="32"/>
          <w:shd w:val="clear" w:color="auto" w:fill="FFFFFF"/>
          <w:lang w:eastAsia="zh-CN"/>
        </w:rPr>
        <w:t>单位</w:t>
      </w:r>
      <w:r>
        <w:rPr>
          <w:rFonts w:hint="eastAsia" w:ascii="仿宋_GB2312" w:hAnsi="仿宋_GB2312" w:eastAsia="仿宋_GB2312" w:cs="仿宋_GB2312"/>
          <w:i w:val="0"/>
          <w:iCs w:val="0"/>
          <w:caps w:val="0"/>
          <w:color w:val="333333"/>
          <w:spacing w:val="0"/>
          <w:sz w:val="32"/>
          <w:szCs w:val="32"/>
          <w:shd w:val="clear" w:color="auto" w:fill="FFFFFF"/>
        </w:rPr>
        <w:t>涉嫌未进行公平竞争审查或者违反审查标准出台政策措施的</w:t>
      </w:r>
      <w:r>
        <w:rPr>
          <w:rFonts w:hint="eastAsia" w:ascii="仿宋_GB2312" w:hAnsi="仿宋_GB2312" w:eastAsia="仿宋_GB2312" w:cs="仿宋_GB2312"/>
          <w:i w:val="0"/>
          <w:iCs w:val="0"/>
          <w:caps w:val="0"/>
          <w:color w:val="333333"/>
          <w:spacing w:val="0"/>
          <w:sz w:val="32"/>
          <w:szCs w:val="32"/>
          <w:shd w:val="clear" w:color="auto" w:fill="FFFFFF"/>
          <w:lang w:eastAsia="zh-CN"/>
        </w:rPr>
        <w:t>反映。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i w:val="0"/>
          <w:iCs w:val="0"/>
          <w:caps w:val="0"/>
          <w:color w:val="auto"/>
          <w:spacing w:val="0"/>
          <w:sz w:val="32"/>
          <w:szCs w:val="32"/>
          <w:shd w:val="clear" w:color="auto" w:fill="FFFFFF"/>
          <w:lang w:eastAsia="zh-CN"/>
        </w:rPr>
      </w:pPr>
      <w:r>
        <w:rPr>
          <w:rFonts w:hint="eastAsia" w:ascii="仿宋_GB2312" w:hAnsi="仿宋_GB2312" w:eastAsia="仿宋_GB2312" w:cs="仿宋_GB2312"/>
          <w:i w:val="0"/>
          <w:iCs w:val="0"/>
          <w:caps w:val="0"/>
          <w:color w:val="auto"/>
          <w:spacing w:val="0"/>
          <w:sz w:val="32"/>
          <w:szCs w:val="32"/>
          <w:shd w:val="clear" w:color="auto" w:fill="FFFFFF"/>
          <w:lang w:eastAsia="zh-CN"/>
        </w:rPr>
        <w:t>（二）下级同系统机关单位</w:t>
      </w:r>
      <w:r>
        <w:rPr>
          <w:rFonts w:hint="eastAsia" w:ascii="仿宋_GB2312" w:hAnsi="仿宋_GB2312" w:eastAsia="仿宋_GB2312" w:cs="仿宋_GB2312"/>
          <w:i w:val="0"/>
          <w:iCs w:val="0"/>
          <w:caps w:val="0"/>
          <w:color w:val="333333"/>
          <w:spacing w:val="0"/>
          <w:sz w:val="32"/>
          <w:szCs w:val="32"/>
          <w:shd w:val="clear" w:color="auto" w:fill="FFFFFF"/>
        </w:rPr>
        <w:t>涉嫌未进行公平竞争审查或者违反审查标准出台政策措施</w:t>
      </w:r>
      <w:r>
        <w:rPr>
          <w:rFonts w:hint="eastAsia" w:ascii="仿宋_GB2312" w:hAnsi="仿宋_GB2312" w:eastAsia="仿宋_GB2312" w:cs="仿宋_GB2312"/>
          <w:i w:val="0"/>
          <w:iCs w:val="0"/>
          <w:caps w:val="0"/>
          <w:color w:val="auto"/>
          <w:spacing w:val="0"/>
          <w:sz w:val="32"/>
          <w:szCs w:val="32"/>
          <w:shd w:val="clear" w:color="auto" w:fill="FFFFFF"/>
          <w:lang w:eastAsia="zh-CN"/>
        </w:rPr>
        <w:t>的</w:t>
      </w:r>
      <w:r>
        <w:rPr>
          <w:rFonts w:hint="eastAsia" w:ascii="仿宋_GB2312" w:hAnsi="仿宋_GB2312" w:cs="仿宋_GB2312"/>
          <w:i w:val="0"/>
          <w:iCs w:val="0"/>
          <w:caps w:val="0"/>
          <w:color w:val="auto"/>
          <w:spacing w:val="0"/>
          <w:sz w:val="32"/>
          <w:szCs w:val="32"/>
          <w:shd w:val="clear" w:color="auto" w:fill="FFFFFF"/>
          <w:lang w:eastAsia="zh-CN"/>
        </w:rPr>
        <w:t>举报。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i w:val="0"/>
          <w:iCs w:val="0"/>
          <w:caps w:val="0"/>
          <w:color w:val="auto"/>
          <w:spacing w:val="0"/>
          <w:sz w:val="32"/>
          <w:szCs w:val="32"/>
          <w:shd w:val="clear" w:color="auto" w:fill="FFFFFF"/>
          <w:lang w:eastAsia="zh-CN"/>
        </w:rPr>
      </w:pPr>
      <w:r>
        <w:rPr>
          <w:rFonts w:hint="eastAsia" w:ascii="仿宋_GB2312" w:hAnsi="仿宋_GB2312" w:cs="仿宋_GB2312"/>
          <w:i w:val="0"/>
          <w:iCs w:val="0"/>
          <w:caps w:val="0"/>
          <w:color w:val="auto"/>
          <w:spacing w:val="0"/>
          <w:sz w:val="32"/>
          <w:szCs w:val="32"/>
          <w:shd w:val="clear" w:color="auto" w:fill="FFFFFF"/>
          <w:lang w:eastAsia="zh-CN"/>
        </w:rPr>
        <w:t>（三）市场监管部门转办的本单位</w:t>
      </w:r>
      <w:r>
        <w:rPr>
          <w:rFonts w:hint="eastAsia" w:ascii="仿宋_GB2312" w:hAnsi="仿宋_GB2312" w:eastAsia="仿宋_GB2312" w:cs="仿宋_GB2312"/>
          <w:i w:val="0"/>
          <w:iCs w:val="0"/>
          <w:caps w:val="0"/>
          <w:color w:val="333333"/>
          <w:spacing w:val="0"/>
          <w:sz w:val="32"/>
          <w:szCs w:val="32"/>
          <w:shd w:val="clear" w:color="auto" w:fill="FFFFFF"/>
        </w:rPr>
        <w:t>涉嫌未进行公平竞争审查或者违反审查标准出台政策措施</w:t>
      </w:r>
      <w:r>
        <w:rPr>
          <w:rFonts w:hint="eastAsia" w:ascii="仿宋_GB2312" w:hAnsi="仿宋_GB2312" w:eastAsia="仿宋_GB2312" w:cs="仿宋_GB2312"/>
          <w:i w:val="0"/>
          <w:iCs w:val="0"/>
          <w:caps w:val="0"/>
          <w:color w:val="auto"/>
          <w:spacing w:val="0"/>
          <w:sz w:val="32"/>
          <w:szCs w:val="32"/>
          <w:shd w:val="clear" w:color="auto" w:fill="FFFFFF"/>
          <w:lang w:eastAsia="zh-CN"/>
        </w:rPr>
        <w:t>的</w:t>
      </w:r>
      <w:r>
        <w:rPr>
          <w:rFonts w:hint="eastAsia" w:ascii="仿宋_GB2312" w:hAnsi="仿宋_GB2312" w:cs="仿宋_GB2312"/>
          <w:i w:val="0"/>
          <w:iCs w:val="0"/>
          <w:caps w:val="0"/>
          <w:color w:val="auto"/>
          <w:spacing w:val="0"/>
          <w:sz w:val="32"/>
          <w:szCs w:val="32"/>
          <w:shd w:val="clear" w:color="auto" w:fill="FFFFFF"/>
          <w:lang w:eastAsia="zh-CN"/>
        </w:rPr>
        <w:t>举报。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四、受理程序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111111"/>
          <w:kern w:val="0"/>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cs="仿宋_GB2312"/>
          <w:sz w:val="32"/>
          <w:szCs w:val="32"/>
          <w:lang w:val="en-US" w:eastAsia="zh-CN"/>
        </w:rPr>
        <w:t>反映、</w:t>
      </w:r>
      <w:r>
        <w:rPr>
          <w:rFonts w:hint="eastAsia" w:ascii="仿宋_GB2312" w:hAnsi="仿宋_GB2312" w:eastAsia="仿宋_GB2312" w:cs="仿宋_GB2312"/>
          <w:sz w:val="32"/>
          <w:szCs w:val="32"/>
          <w:lang w:val="en-US" w:eastAsia="zh-CN"/>
        </w:rPr>
        <w:t>举报人应提供政策制定机关名称、地址以及涉嫌</w:t>
      </w:r>
      <w:r>
        <w:rPr>
          <w:rFonts w:hint="eastAsia" w:ascii="仿宋_GB2312" w:hAnsi="仿宋_GB2312" w:eastAsia="仿宋_GB2312" w:cs="仿宋_GB2312"/>
          <w:color w:val="111111"/>
          <w:kern w:val="0"/>
          <w:sz w:val="32"/>
          <w:szCs w:val="32"/>
        </w:rPr>
        <w:t>违反公平竞争审查规定的相关材料和证据</w:t>
      </w:r>
      <w:r>
        <w:rPr>
          <w:rFonts w:hint="eastAsia" w:ascii="仿宋_GB2312" w:hAnsi="仿宋_GB2312" w:eastAsia="仿宋_GB2312" w:cs="仿宋_GB2312"/>
          <w:color w:val="111111"/>
          <w:kern w:val="0"/>
          <w:sz w:val="32"/>
          <w:szCs w:val="32"/>
          <w:lang w:eastAsia="zh-CN"/>
        </w:rPr>
        <w:t>。</w:t>
      </w:r>
      <w:r>
        <w:rPr>
          <w:rFonts w:hint="eastAsia" w:ascii="仿宋_GB2312" w:hAnsi="仿宋_GB2312" w:eastAsia="仿宋_GB2312" w:cs="仿宋_GB2312"/>
          <w:color w:val="111111"/>
          <w:kern w:val="0"/>
          <w:sz w:val="32"/>
          <w:szCs w:val="32"/>
        </w:rPr>
        <w:t>对于</w:t>
      </w:r>
      <w:r>
        <w:rPr>
          <w:rFonts w:hint="eastAsia" w:ascii="仿宋_GB2312" w:hAnsi="仿宋_GB2312" w:eastAsia="仿宋_GB2312" w:cs="仿宋_GB2312"/>
          <w:color w:val="111111"/>
          <w:kern w:val="0"/>
          <w:sz w:val="32"/>
          <w:szCs w:val="32"/>
          <w:lang w:eastAsia="zh-CN"/>
        </w:rPr>
        <w:t>政策制定机关</w:t>
      </w:r>
      <w:r>
        <w:rPr>
          <w:rFonts w:hint="eastAsia" w:ascii="仿宋_GB2312" w:hAnsi="仿宋_GB2312" w:eastAsia="仿宋_GB2312" w:cs="仿宋_GB2312"/>
          <w:color w:val="111111"/>
          <w:kern w:val="0"/>
          <w:sz w:val="32"/>
          <w:szCs w:val="32"/>
        </w:rPr>
        <w:t>信息不准确、相关事实不清晰的举报，</w:t>
      </w:r>
      <w:r>
        <w:rPr>
          <w:rFonts w:hint="eastAsia" w:ascii="仿宋_GB2312" w:hAnsi="仿宋_GB2312" w:eastAsia="仿宋_GB2312" w:cs="仿宋_GB2312"/>
          <w:b w:val="0"/>
          <w:bCs w:val="0"/>
          <w:color w:val="111111"/>
          <w:kern w:val="0"/>
          <w:sz w:val="32"/>
          <w:szCs w:val="32"/>
          <w:lang w:eastAsia="zh-CN"/>
        </w:rPr>
        <w:t>应当</w:t>
      </w:r>
      <w:r>
        <w:rPr>
          <w:rFonts w:hint="eastAsia" w:ascii="仿宋_GB2312" w:hAnsi="仿宋_GB2312" w:eastAsia="仿宋_GB2312" w:cs="仿宋_GB2312"/>
          <w:color w:val="111111"/>
          <w:kern w:val="0"/>
          <w:sz w:val="32"/>
          <w:szCs w:val="32"/>
        </w:rPr>
        <w:t>通知举报人及时补正。</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111111"/>
          <w:kern w:val="0"/>
          <w:sz w:val="32"/>
          <w:szCs w:val="32"/>
          <w:lang w:val="en-US" w:eastAsia="zh-CN"/>
        </w:rPr>
      </w:pPr>
      <w:r>
        <w:rPr>
          <w:rFonts w:hint="eastAsia" w:ascii="仿宋_GB2312" w:hAnsi="仿宋_GB2312" w:eastAsia="仿宋_GB2312" w:cs="仿宋_GB2312"/>
          <w:color w:val="111111"/>
          <w:kern w:val="0"/>
          <w:sz w:val="32"/>
          <w:szCs w:val="32"/>
        </w:rPr>
        <w:t>提倡实名</w:t>
      </w:r>
      <w:r>
        <w:rPr>
          <w:rFonts w:hint="eastAsia" w:ascii="仿宋_GB2312" w:hAnsi="仿宋_GB2312" w:cs="仿宋_GB2312"/>
          <w:color w:val="111111"/>
          <w:kern w:val="0"/>
          <w:sz w:val="32"/>
          <w:szCs w:val="32"/>
          <w:lang w:eastAsia="zh-CN"/>
        </w:rPr>
        <w:t>反映、</w:t>
      </w:r>
      <w:r>
        <w:rPr>
          <w:rFonts w:hint="eastAsia" w:ascii="仿宋_GB2312" w:hAnsi="仿宋_GB2312" w:eastAsia="仿宋_GB2312" w:cs="仿宋_GB2312"/>
          <w:color w:val="111111"/>
          <w:kern w:val="0"/>
          <w:sz w:val="32"/>
          <w:szCs w:val="32"/>
        </w:rPr>
        <w:t>举报。</w:t>
      </w:r>
      <w:r>
        <w:rPr>
          <w:rFonts w:hint="eastAsia" w:ascii="仿宋_GB2312" w:hAnsi="仿宋_GB2312" w:cs="仿宋_GB2312"/>
          <w:color w:val="111111"/>
          <w:kern w:val="0"/>
          <w:sz w:val="32"/>
          <w:szCs w:val="32"/>
          <w:lang w:eastAsia="zh-CN"/>
        </w:rPr>
        <w:t>反映、</w:t>
      </w:r>
      <w:r>
        <w:rPr>
          <w:rFonts w:hint="eastAsia" w:ascii="仿宋_GB2312" w:hAnsi="仿宋_GB2312" w:eastAsia="仿宋_GB2312" w:cs="仿宋_GB2312"/>
          <w:color w:val="111111"/>
          <w:kern w:val="0"/>
          <w:sz w:val="32"/>
          <w:szCs w:val="32"/>
        </w:rPr>
        <w:t>举报人不愿提供自己的姓名、身份、联系方式等个人信息或者不愿公开</w:t>
      </w:r>
      <w:r>
        <w:rPr>
          <w:rFonts w:hint="eastAsia" w:ascii="仿宋_GB2312" w:hAnsi="仿宋_GB2312" w:cs="仿宋_GB2312"/>
          <w:color w:val="111111"/>
          <w:kern w:val="0"/>
          <w:sz w:val="32"/>
          <w:szCs w:val="32"/>
          <w:lang w:eastAsia="zh-CN"/>
        </w:rPr>
        <w:t>反映、</w:t>
      </w:r>
      <w:r>
        <w:rPr>
          <w:rFonts w:hint="eastAsia" w:ascii="仿宋_GB2312" w:hAnsi="仿宋_GB2312" w:eastAsia="仿宋_GB2312" w:cs="仿宋_GB2312"/>
          <w:color w:val="111111"/>
          <w:kern w:val="0"/>
          <w:sz w:val="32"/>
          <w:szCs w:val="32"/>
        </w:rPr>
        <w:t>举报行为的，应当予以尊重对匿名</w:t>
      </w:r>
      <w:r>
        <w:rPr>
          <w:rFonts w:hint="eastAsia" w:ascii="仿宋_GB2312" w:hAnsi="仿宋_GB2312" w:cs="仿宋_GB2312"/>
          <w:color w:val="111111"/>
          <w:kern w:val="0"/>
          <w:sz w:val="32"/>
          <w:szCs w:val="32"/>
          <w:lang w:eastAsia="zh-CN"/>
        </w:rPr>
        <w:t>反映、举报</w:t>
      </w:r>
      <w:r>
        <w:rPr>
          <w:rFonts w:hint="eastAsia" w:ascii="仿宋_GB2312" w:hAnsi="仿宋_GB2312" w:eastAsia="仿宋_GB2312" w:cs="仿宋_GB2312"/>
          <w:color w:val="111111"/>
          <w:kern w:val="0"/>
          <w:sz w:val="32"/>
          <w:szCs w:val="32"/>
        </w:rPr>
        <w:t>人不负告知义务。</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color w:val="111111"/>
          <w:kern w:val="0"/>
          <w:sz w:val="32"/>
          <w:szCs w:val="32"/>
        </w:rPr>
        <w:t>收到</w:t>
      </w:r>
      <w:r>
        <w:rPr>
          <w:rFonts w:hint="eastAsia" w:ascii="仿宋_GB2312" w:hAnsi="仿宋_GB2312" w:cs="仿宋_GB2312"/>
          <w:color w:val="111111"/>
          <w:kern w:val="0"/>
          <w:sz w:val="32"/>
          <w:szCs w:val="32"/>
          <w:lang w:eastAsia="zh-CN"/>
        </w:rPr>
        <w:t>反映、举报</w:t>
      </w:r>
      <w:r>
        <w:rPr>
          <w:rFonts w:hint="eastAsia" w:ascii="仿宋_GB2312" w:hAnsi="仿宋_GB2312" w:eastAsia="仿宋_GB2312" w:cs="仿宋_GB2312"/>
          <w:color w:val="111111"/>
          <w:kern w:val="0"/>
          <w:sz w:val="32"/>
          <w:szCs w:val="32"/>
        </w:rPr>
        <w:t>后，应当在10日内进行审查，对符合本</w:t>
      </w:r>
      <w:r>
        <w:rPr>
          <w:rFonts w:hint="eastAsia" w:ascii="仿宋_GB2312" w:hAnsi="仿宋_GB2312" w:cs="仿宋_GB2312"/>
          <w:color w:val="111111"/>
          <w:kern w:val="0"/>
          <w:sz w:val="32"/>
          <w:szCs w:val="32"/>
          <w:lang w:eastAsia="zh-CN"/>
        </w:rPr>
        <w:t>机制</w:t>
      </w:r>
      <w:r>
        <w:rPr>
          <w:rFonts w:hint="eastAsia" w:ascii="仿宋_GB2312" w:hAnsi="仿宋_GB2312" w:eastAsia="仿宋_GB2312" w:cs="仿宋_GB2312"/>
          <w:color w:val="111111"/>
          <w:kern w:val="0"/>
          <w:sz w:val="32"/>
          <w:szCs w:val="32"/>
        </w:rPr>
        <w:t>规定的</w:t>
      </w:r>
      <w:r>
        <w:rPr>
          <w:rFonts w:hint="eastAsia" w:ascii="仿宋_GB2312" w:hAnsi="仿宋_GB2312" w:cs="仿宋_GB2312"/>
          <w:color w:val="111111"/>
          <w:kern w:val="0"/>
          <w:sz w:val="32"/>
          <w:szCs w:val="32"/>
          <w:lang w:eastAsia="zh-CN"/>
        </w:rPr>
        <w:t>反映、举报</w:t>
      </w:r>
      <w:r>
        <w:rPr>
          <w:rFonts w:hint="eastAsia" w:ascii="仿宋_GB2312" w:hAnsi="仿宋_GB2312" w:eastAsia="仿宋_GB2312" w:cs="仿宋_GB2312"/>
          <w:color w:val="111111"/>
          <w:kern w:val="0"/>
          <w:sz w:val="32"/>
          <w:szCs w:val="32"/>
        </w:rPr>
        <w:t>予以受理</w:t>
      </w:r>
      <w:r>
        <w:rPr>
          <w:rFonts w:hint="eastAsia" w:ascii="仿宋_GB2312" w:hAnsi="仿宋_GB2312" w:eastAsia="仿宋_GB2312" w:cs="仿宋_GB2312"/>
          <w:color w:val="111111"/>
          <w:kern w:val="0"/>
          <w:sz w:val="32"/>
          <w:szCs w:val="32"/>
          <w:lang w:val="en-US" w:eastAsia="zh-CN"/>
        </w:rPr>
        <w:t>并向</w:t>
      </w:r>
      <w:r>
        <w:rPr>
          <w:rFonts w:hint="eastAsia" w:ascii="仿宋_GB2312" w:hAnsi="仿宋_GB2312" w:cs="仿宋_GB2312"/>
          <w:color w:val="111111"/>
          <w:kern w:val="0"/>
          <w:sz w:val="32"/>
          <w:szCs w:val="32"/>
          <w:lang w:val="en-US" w:eastAsia="zh-CN"/>
        </w:rPr>
        <w:t>反映、举报</w:t>
      </w:r>
      <w:r>
        <w:rPr>
          <w:rFonts w:hint="eastAsia" w:ascii="仿宋_GB2312" w:hAnsi="仿宋_GB2312" w:eastAsia="仿宋_GB2312" w:cs="仿宋_GB2312"/>
          <w:color w:val="111111"/>
          <w:kern w:val="0"/>
          <w:sz w:val="32"/>
          <w:szCs w:val="32"/>
          <w:lang w:val="en-US" w:eastAsia="zh-CN"/>
        </w:rPr>
        <w:t>人送达《公平竞争审查举报受理通知书》（附件</w:t>
      </w:r>
      <w:r>
        <w:rPr>
          <w:rFonts w:hint="default" w:ascii="仿宋_GB2312" w:hAnsi="仿宋_GB2312" w:cs="仿宋_GB2312"/>
          <w:color w:val="111111"/>
          <w:kern w:val="0"/>
          <w:sz w:val="32"/>
          <w:szCs w:val="32"/>
          <w:lang w:val="en" w:eastAsia="zh-CN"/>
        </w:rPr>
        <w:t>1</w:t>
      </w:r>
      <w:r>
        <w:rPr>
          <w:rFonts w:hint="eastAsia" w:ascii="仿宋_GB2312" w:hAnsi="仿宋_GB2312" w:eastAsia="仿宋_GB2312" w:cs="仿宋_GB2312"/>
          <w:color w:val="111111"/>
          <w:kern w:val="0"/>
          <w:sz w:val="32"/>
          <w:szCs w:val="32"/>
          <w:lang w:val="en-US" w:eastAsia="zh-CN"/>
        </w:rPr>
        <w:t>-1）。</w:t>
      </w:r>
      <w:r>
        <w:rPr>
          <w:rFonts w:hint="eastAsia" w:ascii="仿宋_GB2312" w:hAnsi="仿宋_GB2312" w:eastAsia="仿宋_GB2312" w:cs="仿宋_GB2312"/>
          <w:color w:val="111111"/>
          <w:kern w:val="0"/>
          <w:sz w:val="32"/>
          <w:szCs w:val="32"/>
        </w:rPr>
        <w:t>对不同</w:t>
      </w:r>
      <w:r>
        <w:rPr>
          <w:rFonts w:hint="eastAsia" w:ascii="仿宋_GB2312" w:hAnsi="仿宋_GB2312" w:cs="仿宋_GB2312"/>
          <w:color w:val="111111"/>
          <w:kern w:val="0"/>
          <w:sz w:val="32"/>
          <w:szCs w:val="32"/>
          <w:lang w:eastAsia="zh-CN"/>
        </w:rPr>
        <w:t>反映、举报</w:t>
      </w:r>
      <w:r>
        <w:rPr>
          <w:rFonts w:hint="eastAsia" w:ascii="仿宋_GB2312" w:hAnsi="仿宋_GB2312" w:eastAsia="仿宋_GB2312" w:cs="仿宋_GB2312"/>
          <w:color w:val="111111"/>
          <w:kern w:val="0"/>
          <w:sz w:val="32"/>
          <w:szCs w:val="32"/>
        </w:rPr>
        <w:t>人</w:t>
      </w:r>
      <w:r>
        <w:rPr>
          <w:rFonts w:hint="eastAsia" w:ascii="仿宋_GB2312" w:hAnsi="仿宋_GB2312" w:cs="仿宋_GB2312"/>
          <w:color w:val="111111"/>
          <w:kern w:val="0"/>
          <w:sz w:val="32"/>
          <w:szCs w:val="32"/>
          <w:lang w:eastAsia="zh-CN"/>
        </w:rPr>
        <w:t>反映、举报</w:t>
      </w:r>
      <w:r>
        <w:rPr>
          <w:rFonts w:hint="eastAsia" w:ascii="仿宋_GB2312" w:hAnsi="仿宋_GB2312" w:eastAsia="仿宋_GB2312" w:cs="仿宋_GB2312"/>
          <w:color w:val="111111"/>
          <w:kern w:val="0"/>
          <w:sz w:val="32"/>
          <w:szCs w:val="32"/>
        </w:rPr>
        <w:t>同一事项的，可以合并受理。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111111"/>
          <w:kern w:val="0"/>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cs="仿宋_GB2312"/>
          <w:color w:val="111111"/>
          <w:kern w:val="0"/>
          <w:sz w:val="32"/>
          <w:szCs w:val="32"/>
          <w:lang w:eastAsia="zh-CN"/>
        </w:rPr>
        <w:t>反映、举报</w:t>
      </w:r>
      <w:r>
        <w:rPr>
          <w:rFonts w:hint="eastAsia" w:ascii="仿宋_GB2312" w:hAnsi="仿宋_GB2312" w:eastAsia="仿宋_GB2312" w:cs="仿宋_GB2312"/>
          <w:color w:val="111111"/>
          <w:kern w:val="0"/>
          <w:sz w:val="32"/>
          <w:szCs w:val="32"/>
        </w:rPr>
        <w:t>具有下列情形之一的，不予受理并告知实名</w:t>
      </w:r>
      <w:r>
        <w:rPr>
          <w:rFonts w:hint="eastAsia" w:ascii="仿宋_GB2312" w:hAnsi="仿宋_GB2312" w:cs="仿宋_GB2312"/>
          <w:color w:val="111111"/>
          <w:kern w:val="0"/>
          <w:sz w:val="32"/>
          <w:szCs w:val="32"/>
          <w:lang w:eastAsia="zh-CN"/>
        </w:rPr>
        <w:t>反映、举报</w:t>
      </w:r>
      <w:r>
        <w:rPr>
          <w:rFonts w:hint="eastAsia" w:ascii="仿宋_GB2312" w:hAnsi="仿宋_GB2312" w:eastAsia="仿宋_GB2312" w:cs="仿宋_GB2312"/>
          <w:color w:val="111111"/>
          <w:kern w:val="0"/>
          <w:sz w:val="32"/>
          <w:szCs w:val="32"/>
        </w:rPr>
        <w:t>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1.该</w:t>
      </w:r>
      <w:r>
        <w:rPr>
          <w:rFonts w:hint="eastAsia" w:ascii="仿宋_GB2312" w:hAnsi="仿宋_GB2312" w:cs="仿宋_GB2312"/>
          <w:sz w:val="32"/>
          <w:szCs w:val="32"/>
          <w:u w:val="none"/>
          <w:lang w:val="en-US" w:eastAsia="zh-CN"/>
        </w:rPr>
        <w:t>反映、举报</w:t>
      </w:r>
      <w:r>
        <w:rPr>
          <w:rFonts w:hint="eastAsia" w:ascii="仿宋_GB2312" w:hAnsi="仿宋_GB2312" w:eastAsia="仿宋_GB2312" w:cs="仿宋_GB2312"/>
          <w:sz w:val="32"/>
          <w:szCs w:val="32"/>
          <w:u w:val="none"/>
          <w:lang w:val="en-US" w:eastAsia="zh-CN"/>
        </w:rPr>
        <w:t>未采用书面形式，或者未提供相关事实依据；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w:t>
      </w:r>
      <w:r>
        <w:rPr>
          <w:rFonts w:hint="eastAsia" w:ascii="仿宋_GB2312" w:hAnsi="仿宋_GB2312" w:cs="仿宋_GB2312"/>
          <w:sz w:val="32"/>
          <w:szCs w:val="32"/>
          <w:u w:val="none"/>
          <w:lang w:val="en-US" w:eastAsia="zh-CN"/>
        </w:rPr>
        <w:t>反映、举报</w:t>
      </w:r>
      <w:r>
        <w:rPr>
          <w:rFonts w:hint="eastAsia" w:ascii="仿宋_GB2312" w:hAnsi="仿宋_GB2312" w:eastAsia="仿宋_GB2312" w:cs="仿宋_GB2312"/>
          <w:sz w:val="32"/>
          <w:szCs w:val="32"/>
          <w:u w:val="none"/>
          <w:lang w:val="en-US" w:eastAsia="zh-CN"/>
        </w:rPr>
        <w:t>事项不属于本部门职责，或者本行政机关不具有处理权限的；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3.法院、仲裁机构或者其他行政机关已经受理或者处理过</w:t>
      </w:r>
      <w:r>
        <w:rPr>
          <w:rFonts w:hint="eastAsia" w:ascii="仿宋_GB2312" w:hAnsi="仿宋_GB2312" w:cs="仿宋_GB2312"/>
          <w:sz w:val="32"/>
          <w:szCs w:val="32"/>
          <w:u w:val="none"/>
          <w:lang w:val="en-US" w:eastAsia="zh-CN"/>
        </w:rPr>
        <w:t>反映、举报</w:t>
      </w:r>
      <w:r>
        <w:rPr>
          <w:rFonts w:hint="eastAsia" w:ascii="仿宋_GB2312" w:hAnsi="仿宋_GB2312" w:eastAsia="仿宋_GB2312" w:cs="仿宋_GB2312"/>
          <w:sz w:val="32"/>
          <w:szCs w:val="32"/>
          <w:u w:val="none"/>
          <w:lang w:val="en-US" w:eastAsia="zh-CN"/>
        </w:rPr>
        <w:t>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w:t>
      </w:r>
      <w:r>
        <w:rPr>
          <w:rFonts w:hint="eastAsia" w:ascii="仿宋_GB2312" w:hAnsi="仿宋_GB2312" w:cs="仿宋_GB2312"/>
          <w:sz w:val="32"/>
          <w:szCs w:val="32"/>
          <w:u w:val="none"/>
          <w:lang w:val="en-US" w:eastAsia="zh-CN"/>
        </w:rPr>
        <w:t>反映、举报</w:t>
      </w:r>
      <w:r>
        <w:rPr>
          <w:rFonts w:hint="eastAsia" w:ascii="仿宋_GB2312" w:hAnsi="仿宋_GB2312" w:eastAsia="仿宋_GB2312" w:cs="仿宋_GB2312"/>
          <w:sz w:val="32"/>
          <w:szCs w:val="32"/>
          <w:u w:val="none"/>
          <w:lang w:val="en-US" w:eastAsia="zh-CN"/>
        </w:rPr>
        <w:t>事项不属于违反公平竞争审查制度的事项；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5.该政策措施已失效；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6.该政策措施不属于涉及市场经济活动的政策措施；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7.法律、行政法规、规章规定及国务院规定等不予受理举报的其他情形。</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111111"/>
          <w:kern w:val="0"/>
          <w:sz w:val="32"/>
          <w:szCs w:val="32"/>
        </w:rPr>
      </w:pPr>
      <w:r>
        <w:rPr>
          <w:rFonts w:hint="eastAsia" w:ascii="仿宋_GB2312" w:hAnsi="仿宋_GB2312" w:cs="仿宋_GB2312"/>
          <w:color w:val="111111"/>
          <w:kern w:val="0"/>
          <w:sz w:val="32"/>
          <w:szCs w:val="32"/>
          <w:lang w:eastAsia="zh-CN"/>
        </w:rPr>
        <w:t>反映、举报</w:t>
      </w:r>
      <w:r>
        <w:rPr>
          <w:rFonts w:hint="eastAsia" w:ascii="仿宋_GB2312" w:hAnsi="仿宋_GB2312" w:eastAsia="仿宋_GB2312" w:cs="仿宋_GB2312"/>
          <w:color w:val="111111"/>
          <w:kern w:val="0"/>
          <w:sz w:val="32"/>
          <w:szCs w:val="32"/>
        </w:rPr>
        <w:t>中同时含有应当受理和不应当受理的内容，能够作区分处理的，对不应当受理的内容不予受理。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111111"/>
          <w:kern w:val="0"/>
          <w:sz w:val="32"/>
          <w:szCs w:val="32"/>
          <w:lang w:val="en-US" w:eastAsia="zh-CN"/>
        </w:rPr>
        <w:t>决定不予受理的应向</w:t>
      </w:r>
      <w:r>
        <w:rPr>
          <w:rFonts w:hint="eastAsia" w:ascii="仿宋_GB2312" w:hAnsi="仿宋_GB2312" w:cs="仿宋_GB2312"/>
          <w:color w:val="111111"/>
          <w:kern w:val="0"/>
          <w:sz w:val="32"/>
          <w:szCs w:val="32"/>
          <w:lang w:val="en-US" w:eastAsia="zh-CN"/>
        </w:rPr>
        <w:t>反映、举报</w:t>
      </w:r>
      <w:r>
        <w:rPr>
          <w:rFonts w:hint="eastAsia" w:ascii="仿宋_GB2312" w:hAnsi="仿宋_GB2312" w:eastAsia="仿宋_GB2312" w:cs="仿宋_GB2312"/>
          <w:color w:val="111111"/>
          <w:kern w:val="0"/>
          <w:sz w:val="32"/>
          <w:szCs w:val="32"/>
          <w:lang w:val="en-US" w:eastAsia="zh-CN"/>
        </w:rPr>
        <w:t>人送达《公平竞争审查举报不予受理通知书》（附件</w:t>
      </w:r>
      <w:r>
        <w:rPr>
          <w:rFonts w:hint="default" w:ascii="仿宋_GB2312" w:hAnsi="仿宋_GB2312" w:cs="仿宋_GB2312"/>
          <w:color w:val="111111"/>
          <w:kern w:val="0"/>
          <w:sz w:val="32"/>
          <w:szCs w:val="32"/>
          <w:lang w:val="en" w:eastAsia="zh-CN"/>
        </w:rPr>
        <w:t>1</w:t>
      </w:r>
      <w:r>
        <w:rPr>
          <w:rFonts w:hint="eastAsia" w:ascii="仿宋_GB2312" w:hAnsi="仿宋_GB2312" w:eastAsia="仿宋_GB2312" w:cs="仿宋_GB2312"/>
          <w:color w:val="111111"/>
          <w:kern w:val="0"/>
          <w:sz w:val="32"/>
          <w:szCs w:val="32"/>
          <w:lang w:val="en-US" w:eastAsia="zh-CN"/>
        </w:rPr>
        <w:t>-2）。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五、核查程序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（一）收到</w:t>
      </w:r>
      <w:r>
        <w:rPr>
          <w:rFonts w:hint="eastAsia" w:ascii="仿宋_GB2312" w:hAnsi="仿宋_GB2312" w:cs="仿宋_GB2312"/>
          <w:sz w:val="32"/>
          <w:szCs w:val="32"/>
          <w:lang w:val="en-US" w:eastAsia="zh-CN"/>
        </w:rPr>
        <w:t>反映、举报</w:t>
      </w:r>
      <w:r>
        <w:rPr>
          <w:rFonts w:hint="eastAsia" w:ascii="仿宋_GB2312" w:hAnsi="仿宋_GB2312" w:eastAsia="仿宋_GB2312" w:cs="仿宋_GB2312"/>
          <w:sz w:val="32"/>
          <w:szCs w:val="32"/>
          <w:lang w:val="en-US" w:eastAsia="zh-CN"/>
        </w:rPr>
        <w:t>事项并决定受理后，按照《公平竞争审查制度实施细则》开展核查工作，核查内容主要为涉嫌</w:t>
      </w:r>
      <w:r>
        <w:rPr>
          <w:rFonts w:hint="eastAsia" w:ascii="仿宋_GB2312" w:hAnsi="仿宋_GB2312" w:cs="仿宋_GB2312"/>
          <w:sz w:val="32"/>
          <w:szCs w:val="32"/>
          <w:lang w:val="en-US" w:eastAsia="zh-CN"/>
        </w:rPr>
        <w:t>反映、举报</w:t>
      </w:r>
      <w:r>
        <w:rPr>
          <w:rFonts w:hint="eastAsia" w:ascii="仿宋_GB2312" w:hAnsi="仿宋_GB2312" w:eastAsia="仿宋_GB2312" w:cs="仿宋_GB2312"/>
          <w:sz w:val="32"/>
          <w:szCs w:val="32"/>
          <w:lang w:val="en-US" w:eastAsia="zh-CN"/>
        </w:rPr>
        <w:t>的政策措施有无违反公平竞争审查制度规定。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color w:val="111111"/>
          <w:kern w:val="0"/>
          <w:sz w:val="32"/>
          <w:szCs w:val="32"/>
          <w:lang w:val="en-US" w:eastAsia="zh-CN"/>
        </w:rPr>
        <w:t>受理的</w:t>
      </w:r>
      <w:r>
        <w:rPr>
          <w:rFonts w:hint="eastAsia" w:ascii="仿宋_GB2312" w:hAnsi="仿宋_GB2312" w:cs="仿宋_GB2312"/>
          <w:color w:val="111111"/>
          <w:kern w:val="0"/>
          <w:sz w:val="32"/>
          <w:szCs w:val="32"/>
          <w:lang w:val="en-US" w:eastAsia="zh-CN"/>
        </w:rPr>
        <w:t>反映、举报</w:t>
      </w:r>
      <w:r>
        <w:rPr>
          <w:rFonts w:hint="eastAsia" w:ascii="仿宋_GB2312" w:hAnsi="仿宋_GB2312" w:eastAsia="仿宋_GB2312" w:cs="仿宋_GB2312"/>
          <w:color w:val="111111"/>
          <w:kern w:val="0"/>
          <w:sz w:val="32"/>
          <w:szCs w:val="32"/>
          <w:lang w:val="en-US" w:eastAsia="zh-CN"/>
        </w:rPr>
        <w:t>事项</w:t>
      </w:r>
      <w:r>
        <w:rPr>
          <w:rFonts w:hint="eastAsia" w:ascii="仿宋_GB2312" w:hAnsi="仿宋_GB2312" w:eastAsia="仿宋_GB2312" w:cs="仿宋_GB2312"/>
          <w:color w:val="111111"/>
          <w:kern w:val="0"/>
          <w:sz w:val="32"/>
          <w:szCs w:val="32"/>
        </w:rPr>
        <w:t>原则上采取书面核查的办法，应当对</w:t>
      </w:r>
      <w:r>
        <w:rPr>
          <w:rFonts w:hint="eastAsia" w:ascii="仿宋_GB2312" w:hAnsi="仿宋_GB2312" w:cs="仿宋_GB2312"/>
          <w:color w:val="111111"/>
          <w:kern w:val="0"/>
          <w:sz w:val="32"/>
          <w:szCs w:val="32"/>
          <w:lang w:eastAsia="zh-CN"/>
        </w:rPr>
        <w:t>反映、举报</w:t>
      </w:r>
      <w:r>
        <w:rPr>
          <w:rFonts w:hint="eastAsia" w:ascii="仿宋_GB2312" w:hAnsi="仿宋_GB2312" w:eastAsia="仿宋_GB2312" w:cs="仿宋_GB2312"/>
          <w:color w:val="111111"/>
          <w:kern w:val="0"/>
          <w:sz w:val="32"/>
          <w:szCs w:val="32"/>
          <w:lang w:eastAsia="zh-CN"/>
        </w:rPr>
        <w:t>人</w:t>
      </w:r>
      <w:r>
        <w:rPr>
          <w:rFonts w:hint="eastAsia" w:ascii="仿宋_GB2312" w:hAnsi="仿宋_GB2312" w:eastAsia="仿宋_GB2312" w:cs="仿宋_GB2312"/>
          <w:color w:val="111111"/>
          <w:kern w:val="0"/>
          <w:sz w:val="32"/>
          <w:szCs w:val="32"/>
        </w:rPr>
        <w:t>提出的事实、理由和证据进行核实，在必要时可以向有关组织和人员调查情况，可以征求专家学者、法律顾问、专业机构的意见。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（三）已受理的</w:t>
      </w:r>
      <w:r>
        <w:rPr>
          <w:rFonts w:hint="eastAsia" w:ascii="仿宋_GB2312" w:hAnsi="仿宋_GB2312" w:cs="仿宋_GB2312"/>
          <w:sz w:val="32"/>
          <w:szCs w:val="32"/>
          <w:lang w:val="en-US" w:eastAsia="zh-CN"/>
        </w:rPr>
        <w:t>反映、举报</w:t>
      </w:r>
      <w:r>
        <w:rPr>
          <w:rFonts w:hint="eastAsia" w:ascii="仿宋_GB2312" w:hAnsi="仿宋_GB2312" w:eastAsia="仿宋_GB2312" w:cs="仿宋_GB2312"/>
          <w:color w:val="111111"/>
          <w:kern w:val="0"/>
          <w:sz w:val="32"/>
          <w:szCs w:val="32"/>
        </w:rPr>
        <w:t>应当自受理之日起60日内作出</w:t>
      </w:r>
      <w:r>
        <w:rPr>
          <w:rFonts w:hint="eastAsia" w:ascii="仿宋_GB2312" w:hAnsi="仿宋_GB2312" w:eastAsia="仿宋_GB2312" w:cs="仿宋_GB2312"/>
          <w:color w:val="111111"/>
          <w:kern w:val="0"/>
          <w:sz w:val="32"/>
          <w:szCs w:val="32"/>
          <w:lang w:eastAsia="zh-CN"/>
        </w:rPr>
        <w:t>核查处理答复</w:t>
      </w:r>
      <w:r>
        <w:rPr>
          <w:rFonts w:hint="eastAsia" w:ascii="仿宋_GB2312" w:hAnsi="仿宋_GB2312" w:eastAsia="仿宋_GB2312" w:cs="仿宋_GB2312"/>
          <w:color w:val="111111"/>
          <w:kern w:val="0"/>
          <w:sz w:val="32"/>
          <w:szCs w:val="32"/>
        </w:rPr>
        <w:t>。因情况复杂或者其他原因，不能在规定期限内作出</w:t>
      </w:r>
      <w:r>
        <w:rPr>
          <w:rFonts w:hint="eastAsia" w:ascii="仿宋_GB2312" w:hAnsi="仿宋_GB2312" w:eastAsia="仿宋_GB2312" w:cs="仿宋_GB2312"/>
          <w:color w:val="111111"/>
          <w:kern w:val="0"/>
          <w:sz w:val="32"/>
          <w:szCs w:val="32"/>
          <w:lang w:eastAsia="zh-CN"/>
        </w:rPr>
        <w:t>答复</w:t>
      </w:r>
      <w:r>
        <w:rPr>
          <w:rFonts w:hint="eastAsia" w:ascii="仿宋_GB2312" w:hAnsi="仿宋_GB2312" w:eastAsia="仿宋_GB2312" w:cs="仿宋_GB2312"/>
          <w:color w:val="111111"/>
          <w:kern w:val="0"/>
          <w:sz w:val="32"/>
          <w:szCs w:val="32"/>
        </w:rPr>
        <w:t>的，经</w:t>
      </w:r>
      <w:r>
        <w:rPr>
          <w:rFonts w:hint="eastAsia" w:ascii="仿宋_GB2312" w:hAnsi="仿宋_GB2312" w:eastAsia="仿宋_GB2312" w:cs="仿宋_GB2312"/>
          <w:color w:val="111111"/>
          <w:kern w:val="0"/>
          <w:sz w:val="32"/>
          <w:szCs w:val="32"/>
          <w:lang w:eastAsia="zh-CN"/>
        </w:rPr>
        <w:t>（单位）</w:t>
      </w:r>
      <w:r>
        <w:rPr>
          <w:rFonts w:hint="eastAsia" w:ascii="仿宋_GB2312" w:hAnsi="仿宋_GB2312" w:eastAsia="仿宋_GB2312" w:cs="仿宋_GB2312"/>
          <w:color w:val="111111"/>
          <w:kern w:val="0"/>
          <w:sz w:val="32"/>
          <w:szCs w:val="32"/>
        </w:rPr>
        <w:t>负责人批准，可以适当延长,但延长期限最多不超过30日。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lang w:val="en-US" w:eastAsia="zh-CN"/>
        </w:rPr>
        <w:t>（四）对于市场监管部门</w:t>
      </w:r>
      <w:r>
        <w:rPr>
          <w:rFonts w:hint="eastAsia" w:ascii="仿宋_GB2312" w:hAnsi="仿宋_GB2312" w:cs="仿宋_GB2312"/>
          <w:color w:val="auto"/>
          <w:sz w:val="32"/>
          <w:szCs w:val="32"/>
          <w:lang w:val="en-US" w:eastAsia="zh-CN"/>
        </w:rPr>
        <w:t>转办</w:t>
      </w:r>
      <w:r>
        <w:rPr>
          <w:rFonts w:hint="eastAsia" w:ascii="仿宋_GB2312" w:hAnsi="仿宋_GB2312" w:eastAsia="仿宋_GB2312" w:cs="仿宋_GB2312"/>
          <w:color w:val="auto"/>
          <w:sz w:val="32"/>
          <w:szCs w:val="32"/>
          <w:lang w:val="en-US" w:eastAsia="zh-CN"/>
        </w:rPr>
        <w:t>的涉及本单位政策措施举报件，</w:t>
      </w:r>
      <w:r>
        <w:rPr>
          <w:rFonts w:hint="eastAsia" w:ascii="仿宋_GB2312" w:hAnsi="仿宋_GB2312" w:eastAsia="仿宋_GB2312" w:cs="仿宋_GB2312"/>
          <w:b w:val="0"/>
          <w:bCs w:val="0"/>
          <w:color w:val="auto"/>
          <w:kern w:val="0"/>
          <w:sz w:val="32"/>
          <w:szCs w:val="32"/>
          <w:lang w:val="en-US" w:eastAsia="zh-CN"/>
        </w:rPr>
        <w:t>应在收到市场监管部门</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公平竞争审查举报核查</w:t>
      </w:r>
      <w:r>
        <w:rPr>
          <w:rFonts w:hint="eastAsia" w:ascii="仿宋_GB2312" w:hAnsi="仿宋_GB2312" w:eastAsia="仿宋_GB2312" w:cs="仿宋_GB2312"/>
          <w:color w:val="auto"/>
          <w:kern w:val="0"/>
          <w:sz w:val="32"/>
          <w:szCs w:val="32"/>
        </w:rPr>
        <w:t>通知书</w:t>
      </w:r>
      <w:r>
        <w:rPr>
          <w:rFonts w:hint="eastAsia" w:ascii="仿宋_GB2312" w:hAnsi="仿宋_GB2312" w:eastAsia="仿宋_GB2312" w:cs="仿宋_GB2312"/>
          <w:color w:val="auto"/>
          <w:kern w:val="0"/>
          <w:sz w:val="32"/>
          <w:szCs w:val="32"/>
          <w:lang w:eastAsia="zh-CN"/>
        </w:rPr>
        <w:t>》（附件</w:t>
      </w:r>
      <w:r>
        <w:rPr>
          <w:rFonts w:hint="default" w:ascii="仿宋_GB2312" w:hAnsi="仿宋_GB2312" w:cs="仿宋_GB2312"/>
          <w:color w:val="auto"/>
          <w:kern w:val="0"/>
          <w:sz w:val="32"/>
          <w:szCs w:val="32"/>
          <w:lang w:val="en" w:eastAsia="zh-CN"/>
        </w:rPr>
        <w:t>1</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之日起15日内向</w:t>
      </w:r>
      <w:r>
        <w:rPr>
          <w:rFonts w:hint="eastAsia" w:ascii="仿宋_GB2312" w:hAnsi="仿宋_GB2312" w:eastAsia="仿宋_GB2312" w:cs="仿宋_GB2312"/>
          <w:color w:val="auto"/>
          <w:kern w:val="0"/>
          <w:sz w:val="32"/>
          <w:szCs w:val="32"/>
          <w:lang w:val="en-US" w:eastAsia="zh-CN"/>
        </w:rPr>
        <w:t>市场监管部门</w:t>
      </w:r>
      <w:r>
        <w:rPr>
          <w:rFonts w:hint="eastAsia" w:ascii="仿宋_GB2312" w:hAnsi="仿宋_GB2312" w:eastAsia="仿宋_GB2312" w:cs="仿宋_GB2312"/>
          <w:color w:val="auto"/>
          <w:kern w:val="0"/>
          <w:sz w:val="32"/>
          <w:szCs w:val="32"/>
        </w:rPr>
        <w:t>提交以下材料原件或加盖本单位印章的复印件：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书面答复；</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被举报的政策措施；</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公平竞争审查表；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出台政策措施的证据、依据和其他有关材料；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lang w:val="en-US" w:eastAsia="zh-CN"/>
        </w:rPr>
        <w:t>5.市场监管部门</w:t>
      </w:r>
      <w:r>
        <w:rPr>
          <w:rFonts w:hint="eastAsia" w:ascii="仿宋_GB2312" w:hAnsi="仿宋_GB2312" w:eastAsia="仿宋_GB2312" w:cs="仿宋_GB2312"/>
          <w:color w:val="auto"/>
          <w:kern w:val="0"/>
          <w:sz w:val="32"/>
          <w:szCs w:val="32"/>
        </w:rPr>
        <w:t>要求提交的其他材料。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六、结果反馈</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（一）在核查期间，被</w:t>
      </w:r>
      <w:r>
        <w:rPr>
          <w:rFonts w:hint="eastAsia" w:ascii="仿宋_GB2312" w:hAnsi="仿宋_GB2312" w:cs="仿宋_GB2312"/>
          <w:sz w:val="32"/>
          <w:szCs w:val="32"/>
          <w:lang w:val="en-US" w:eastAsia="zh-CN"/>
        </w:rPr>
        <w:t>反映、举报</w:t>
      </w:r>
      <w:r>
        <w:rPr>
          <w:rFonts w:hint="eastAsia" w:ascii="仿宋_GB2312" w:hAnsi="仿宋_GB2312" w:eastAsia="仿宋_GB2312" w:cs="仿宋_GB2312"/>
          <w:sz w:val="32"/>
          <w:szCs w:val="32"/>
          <w:lang w:val="en-US" w:eastAsia="zh-CN"/>
        </w:rPr>
        <w:t>的政策措施被废止或改正并消除相关后果的，可以终止核查。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111111"/>
          <w:kern w:val="0"/>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color w:val="111111"/>
          <w:kern w:val="0"/>
          <w:sz w:val="32"/>
          <w:szCs w:val="32"/>
        </w:rPr>
        <w:t>在核查期间，</w:t>
      </w:r>
      <w:r>
        <w:rPr>
          <w:rFonts w:hint="eastAsia" w:ascii="仿宋_GB2312" w:hAnsi="仿宋_GB2312" w:cs="仿宋_GB2312"/>
          <w:color w:val="111111"/>
          <w:kern w:val="0"/>
          <w:sz w:val="32"/>
          <w:szCs w:val="32"/>
          <w:lang w:eastAsia="zh-CN"/>
        </w:rPr>
        <w:t>反映、举报</w:t>
      </w:r>
      <w:r>
        <w:rPr>
          <w:rFonts w:hint="eastAsia" w:ascii="仿宋_GB2312" w:hAnsi="仿宋_GB2312" w:eastAsia="仿宋_GB2312" w:cs="仿宋_GB2312"/>
          <w:color w:val="111111"/>
          <w:kern w:val="0"/>
          <w:sz w:val="32"/>
          <w:szCs w:val="32"/>
        </w:rPr>
        <w:t>人就同一事实向其他行政机关</w:t>
      </w:r>
      <w:r>
        <w:rPr>
          <w:rFonts w:hint="eastAsia" w:ascii="仿宋_GB2312" w:hAnsi="仿宋_GB2312" w:cs="仿宋_GB2312"/>
          <w:color w:val="111111"/>
          <w:kern w:val="0"/>
          <w:sz w:val="32"/>
          <w:szCs w:val="32"/>
          <w:lang w:eastAsia="zh-CN"/>
        </w:rPr>
        <w:t>反映、举报</w:t>
      </w:r>
      <w:r>
        <w:rPr>
          <w:rFonts w:hint="eastAsia" w:ascii="仿宋_GB2312" w:hAnsi="仿宋_GB2312" w:eastAsia="仿宋_GB2312" w:cs="仿宋_GB2312"/>
          <w:color w:val="111111"/>
          <w:kern w:val="0"/>
          <w:sz w:val="32"/>
          <w:szCs w:val="32"/>
        </w:rPr>
        <w:t>、申请行政复议、向人民法院提起诉讼或者已经进入上述程序的，应当</w:t>
      </w:r>
      <w:r>
        <w:rPr>
          <w:rFonts w:hint="eastAsia" w:ascii="仿宋_GB2312" w:hAnsi="仿宋_GB2312" w:eastAsia="仿宋_GB2312" w:cs="仿宋_GB2312"/>
          <w:color w:val="111111"/>
          <w:kern w:val="0"/>
          <w:sz w:val="32"/>
          <w:szCs w:val="32"/>
          <w:highlight w:val="none"/>
          <w:lang w:val="en-US" w:eastAsia="zh-CN"/>
        </w:rPr>
        <w:t>终止</w:t>
      </w:r>
      <w:r>
        <w:rPr>
          <w:rFonts w:hint="eastAsia" w:ascii="仿宋_GB2312" w:hAnsi="仿宋_GB2312" w:eastAsia="仿宋_GB2312" w:cs="仿宋_GB2312"/>
          <w:color w:val="111111"/>
          <w:kern w:val="0"/>
          <w:sz w:val="32"/>
          <w:szCs w:val="32"/>
          <w:highlight w:val="none"/>
        </w:rPr>
        <w:t>核查</w:t>
      </w:r>
      <w:r>
        <w:rPr>
          <w:rFonts w:hint="eastAsia" w:ascii="仿宋_GB2312" w:hAnsi="仿宋_GB2312" w:eastAsia="仿宋_GB2312" w:cs="仿宋_GB2312"/>
          <w:color w:val="111111"/>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111111"/>
          <w:kern w:val="0"/>
          <w:sz w:val="32"/>
          <w:szCs w:val="32"/>
          <w:lang w:eastAsia="zh-CN"/>
        </w:rPr>
      </w:pPr>
      <w:r>
        <w:rPr>
          <w:rFonts w:hint="eastAsia" w:ascii="仿宋_GB2312" w:hAnsi="仿宋_GB2312" w:eastAsia="仿宋_GB2312" w:cs="仿宋_GB2312"/>
          <w:color w:val="111111"/>
          <w:kern w:val="0"/>
          <w:sz w:val="32"/>
          <w:szCs w:val="32"/>
          <w:lang w:eastAsia="zh-CN"/>
        </w:rPr>
        <w:t>（三）</w:t>
      </w:r>
      <w:r>
        <w:rPr>
          <w:rFonts w:hint="eastAsia" w:ascii="仿宋_GB2312" w:hAnsi="仿宋_GB2312" w:eastAsia="仿宋_GB2312" w:cs="仿宋_GB2312"/>
          <w:color w:val="111111"/>
          <w:kern w:val="0"/>
          <w:sz w:val="32"/>
          <w:szCs w:val="32"/>
        </w:rPr>
        <w:t>经核查，认为未违反公平竞争审查规定的，应当</w:t>
      </w:r>
      <w:r>
        <w:rPr>
          <w:rFonts w:hint="eastAsia" w:ascii="仿宋_GB2312" w:hAnsi="仿宋_GB2312" w:eastAsia="仿宋_GB2312" w:cs="仿宋_GB2312"/>
          <w:color w:val="111111"/>
          <w:kern w:val="0"/>
          <w:sz w:val="32"/>
          <w:szCs w:val="32"/>
          <w:lang w:val="en-US" w:eastAsia="zh-CN"/>
        </w:rPr>
        <w:t>终止</w:t>
      </w:r>
      <w:r>
        <w:rPr>
          <w:rFonts w:hint="eastAsia" w:ascii="仿宋_GB2312" w:hAnsi="仿宋_GB2312" w:eastAsia="仿宋_GB2312" w:cs="仿宋_GB2312"/>
          <w:color w:val="111111"/>
          <w:kern w:val="0"/>
          <w:sz w:val="32"/>
          <w:szCs w:val="32"/>
        </w:rPr>
        <w:t>核查。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111111"/>
          <w:kern w:val="0"/>
          <w:sz w:val="32"/>
          <w:szCs w:val="32"/>
          <w:lang w:eastAsia="zh-CN"/>
        </w:rPr>
      </w:pPr>
      <w:r>
        <w:rPr>
          <w:rFonts w:hint="eastAsia" w:ascii="仿宋_GB2312" w:hAnsi="仿宋_GB2312" w:eastAsia="仿宋_GB2312" w:cs="仿宋_GB2312"/>
          <w:color w:val="111111"/>
          <w:kern w:val="0"/>
          <w:sz w:val="32"/>
          <w:szCs w:val="32"/>
          <w:lang w:eastAsia="zh-CN"/>
        </w:rPr>
        <w:t>（四）经核查，认为违反公平竞争审查规定的</w:t>
      </w:r>
      <w:r>
        <w:rPr>
          <w:rFonts w:hint="eastAsia" w:ascii="仿宋_GB2312" w:hAnsi="仿宋_GB2312" w:cs="仿宋_GB2312"/>
          <w:color w:val="111111"/>
          <w:kern w:val="0"/>
          <w:sz w:val="32"/>
          <w:szCs w:val="32"/>
          <w:lang w:eastAsia="zh-CN"/>
        </w:rPr>
        <w:t>应责令改正并</w:t>
      </w:r>
      <w:r>
        <w:rPr>
          <w:rFonts w:hint="eastAsia" w:ascii="仿宋_GB2312" w:hAnsi="仿宋_GB2312" w:eastAsia="仿宋_GB2312" w:cs="仿宋_GB2312"/>
          <w:color w:val="111111"/>
          <w:kern w:val="0"/>
          <w:sz w:val="32"/>
          <w:szCs w:val="32"/>
          <w:lang w:eastAsia="zh-CN"/>
        </w:rPr>
        <w:t>按照以下情形处理：</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未进行公平竞争审查出台政策措施的，应当及时补做审查。</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发现存在违反公平竞争审查标准问题的，应当按照相关程序停止执行或者调整相关政策措施。</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停止执行或者调整相关政策措施的，应当依照《中华人民共和国政府信息公开条例》要求向社会公开。</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lang w:eastAsia="zh-CN"/>
        </w:rPr>
        <w:t>（五）</w:t>
      </w:r>
      <w:r>
        <w:rPr>
          <w:rFonts w:hint="eastAsia" w:ascii="仿宋_GB2312" w:hAnsi="仿宋_GB2312" w:eastAsia="仿宋_GB2312" w:cs="仿宋_GB2312"/>
          <w:color w:val="111111"/>
          <w:kern w:val="0"/>
          <w:sz w:val="32"/>
          <w:szCs w:val="32"/>
        </w:rPr>
        <w:t>应当在作出处理</w:t>
      </w:r>
      <w:r>
        <w:rPr>
          <w:rFonts w:hint="eastAsia" w:ascii="仿宋_GB2312" w:hAnsi="仿宋_GB2312" w:eastAsia="仿宋_GB2312" w:cs="仿宋_GB2312"/>
          <w:color w:val="111111"/>
          <w:kern w:val="0"/>
          <w:sz w:val="32"/>
          <w:szCs w:val="32"/>
          <w:lang w:eastAsia="zh-CN"/>
        </w:rPr>
        <w:t>意见</w:t>
      </w:r>
      <w:r>
        <w:rPr>
          <w:rFonts w:hint="eastAsia" w:ascii="仿宋_GB2312" w:hAnsi="仿宋_GB2312" w:eastAsia="仿宋_GB2312" w:cs="仿宋_GB2312"/>
          <w:color w:val="111111"/>
          <w:kern w:val="0"/>
          <w:sz w:val="32"/>
          <w:szCs w:val="32"/>
        </w:rPr>
        <w:t>或</w:t>
      </w:r>
      <w:r>
        <w:rPr>
          <w:rFonts w:hint="eastAsia" w:ascii="仿宋_GB2312" w:hAnsi="仿宋_GB2312" w:eastAsia="仿宋_GB2312" w:cs="仿宋_GB2312"/>
          <w:color w:val="111111"/>
          <w:kern w:val="0"/>
          <w:sz w:val="32"/>
          <w:szCs w:val="32"/>
          <w:lang w:val="en-US" w:eastAsia="zh-CN"/>
        </w:rPr>
        <w:t>终止</w:t>
      </w:r>
      <w:r>
        <w:rPr>
          <w:rFonts w:hint="eastAsia" w:ascii="仿宋_GB2312" w:hAnsi="仿宋_GB2312" w:eastAsia="仿宋_GB2312" w:cs="仿宋_GB2312"/>
          <w:color w:val="111111"/>
          <w:kern w:val="0"/>
          <w:sz w:val="32"/>
          <w:szCs w:val="32"/>
        </w:rPr>
        <w:t>核查后，及时将有关情况</w:t>
      </w:r>
      <w:r>
        <w:rPr>
          <w:rFonts w:hint="eastAsia" w:ascii="仿宋_GB2312" w:hAnsi="仿宋_GB2312" w:eastAsia="仿宋_GB2312" w:cs="仿宋_GB2312"/>
          <w:color w:val="111111"/>
          <w:kern w:val="0"/>
          <w:sz w:val="32"/>
          <w:szCs w:val="32"/>
          <w:lang w:val="en-US" w:eastAsia="zh-CN"/>
        </w:rPr>
        <w:t>通过《公平竞争审查举报核查结果反馈通知书》（附件</w:t>
      </w:r>
      <w:r>
        <w:rPr>
          <w:rFonts w:hint="default" w:ascii="仿宋_GB2312" w:hAnsi="仿宋_GB2312" w:cs="仿宋_GB2312"/>
          <w:color w:val="111111"/>
          <w:kern w:val="0"/>
          <w:sz w:val="32"/>
          <w:szCs w:val="32"/>
          <w:lang w:val="en" w:eastAsia="zh-CN"/>
        </w:rPr>
        <w:t>1</w:t>
      </w:r>
      <w:r>
        <w:rPr>
          <w:rFonts w:hint="eastAsia" w:ascii="仿宋_GB2312" w:hAnsi="仿宋_GB2312" w:eastAsia="仿宋_GB2312" w:cs="仿宋_GB2312"/>
          <w:color w:val="111111"/>
          <w:kern w:val="0"/>
          <w:sz w:val="32"/>
          <w:szCs w:val="32"/>
          <w:lang w:val="en-US" w:eastAsia="zh-CN"/>
        </w:rPr>
        <w:t>-4）送达</w:t>
      </w:r>
      <w:r>
        <w:rPr>
          <w:rFonts w:hint="eastAsia" w:ascii="仿宋_GB2312" w:hAnsi="仿宋_GB2312" w:eastAsia="仿宋_GB2312" w:cs="仿宋_GB2312"/>
          <w:color w:val="111111"/>
          <w:kern w:val="0"/>
          <w:sz w:val="32"/>
          <w:szCs w:val="32"/>
        </w:rPr>
        <w:t>实名</w:t>
      </w:r>
      <w:r>
        <w:rPr>
          <w:rFonts w:hint="eastAsia" w:ascii="仿宋_GB2312" w:hAnsi="仿宋_GB2312" w:cs="仿宋_GB2312"/>
          <w:color w:val="111111"/>
          <w:kern w:val="0"/>
          <w:sz w:val="32"/>
          <w:szCs w:val="32"/>
          <w:lang w:eastAsia="zh-CN"/>
        </w:rPr>
        <w:t>反映、举报</w:t>
      </w:r>
      <w:r>
        <w:rPr>
          <w:rFonts w:hint="eastAsia" w:ascii="仿宋_GB2312" w:hAnsi="仿宋_GB2312" w:eastAsia="仿宋_GB2312" w:cs="仿宋_GB2312"/>
          <w:color w:val="111111"/>
          <w:kern w:val="0"/>
          <w:sz w:val="32"/>
          <w:szCs w:val="32"/>
        </w:rPr>
        <w:t>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111111"/>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111111"/>
          <w:kern w:val="0"/>
          <w:sz w:val="32"/>
          <w:szCs w:val="32"/>
        </w:rPr>
      </w:pPr>
    </w:p>
    <w:p>
      <w:pPr>
        <w:ind w:firstLine="56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r>
        <w:rPr>
          <w:rFonts w:hint="default" w:ascii="仿宋_GB2312" w:hAnsi="仿宋_GB2312" w:cs="仿宋_GB2312"/>
          <w:sz w:val="32"/>
          <w:szCs w:val="32"/>
          <w:lang w:val="en" w:eastAsia="zh-CN"/>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111111"/>
          <w:kern w:val="0"/>
          <w:sz w:val="32"/>
          <w:szCs w:val="32"/>
          <w:lang w:val="en-US" w:eastAsia="zh-CN"/>
        </w:rPr>
        <w:t>公平竞争审查举报受理通知书</w:t>
      </w:r>
      <w:r>
        <w:rPr>
          <w:rFonts w:hint="eastAsia" w:ascii="仿宋_GB2312" w:hAnsi="仿宋_GB2312" w:eastAsia="仿宋_GB2312" w:cs="仿宋_GB2312"/>
          <w:sz w:val="32"/>
          <w:szCs w:val="32"/>
          <w:lang w:val="en-US" w:eastAsia="zh-CN"/>
        </w:rPr>
        <w:t>》</w:t>
      </w:r>
    </w:p>
    <w:p>
      <w:pPr>
        <w:ind w:firstLine="56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default" w:ascii="仿宋_GB2312" w:hAnsi="仿宋_GB2312" w:cs="仿宋_GB2312"/>
          <w:sz w:val="32"/>
          <w:szCs w:val="32"/>
          <w:lang w:val="en" w:eastAsia="zh-CN"/>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111111"/>
          <w:kern w:val="0"/>
          <w:sz w:val="32"/>
          <w:szCs w:val="32"/>
          <w:lang w:val="en-US" w:eastAsia="zh-CN"/>
        </w:rPr>
        <w:t>公平竞争审查举报不予受理通知书</w:t>
      </w:r>
      <w:r>
        <w:rPr>
          <w:rFonts w:hint="eastAsia" w:ascii="仿宋_GB2312" w:hAnsi="仿宋_GB2312" w:eastAsia="仿宋_GB2312" w:cs="仿宋_GB2312"/>
          <w:sz w:val="32"/>
          <w:szCs w:val="32"/>
          <w:lang w:val="en-US" w:eastAsia="zh-CN"/>
        </w:rPr>
        <w:t>》</w:t>
      </w:r>
    </w:p>
    <w:p>
      <w:pPr>
        <w:ind w:firstLine="56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default" w:ascii="仿宋_GB2312" w:hAnsi="仿宋_GB2312" w:cs="仿宋_GB2312"/>
          <w:sz w:val="32"/>
          <w:szCs w:val="32"/>
          <w:lang w:val="en" w:eastAsia="zh-CN"/>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公平竞争审查举报核查</w:t>
      </w:r>
      <w:r>
        <w:rPr>
          <w:rFonts w:hint="eastAsia" w:ascii="仿宋_GB2312" w:hAnsi="仿宋_GB2312" w:eastAsia="仿宋_GB2312" w:cs="仿宋_GB2312"/>
          <w:color w:val="auto"/>
          <w:kern w:val="0"/>
          <w:sz w:val="32"/>
          <w:szCs w:val="32"/>
        </w:rPr>
        <w:t>通知书</w:t>
      </w:r>
      <w:r>
        <w:rPr>
          <w:rFonts w:hint="eastAsia" w:ascii="仿宋_GB2312" w:hAnsi="仿宋_GB2312" w:eastAsia="仿宋_GB2312" w:cs="仿宋_GB2312"/>
          <w:color w:val="auto"/>
          <w:kern w:val="0"/>
          <w:sz w:val="32"/>
          <w:szCs w:val="32"/>
          <w:lang w:eastAsia="zh-CN"/>
        </w:rPr>
        <w:t>》</w:t>
      </w:r>
    </w:p>
    <w:p>
      <w:pPr>
        <w:ind w:firstLine="1600" w:firstLineChars="500"/>
        <w:jc w:val="both"/>
        <w:rPr>
          <w:rFonts w:hint="eastAsia" w:ascii="仿宋_GB2312" w:hAnsi="仿宋_GB2312" w:eastAsia="仿宋_GB2312" w:cs="仿宋_GB2312"/>
          <w:sz w:val="32"/>
          <w:szCs w:val="32"/>
          <w:lang w:val="en-US" w:eastAsia="zh-CN"/>
        </w:rPr>
      </w:pPr>
      <w:r>
        <w:rPr>
          <w:rFonts w:hint="default" w:ascii="仿宋_GB2312" w:hAnsi="仿宋_GB2312" w:cs="仿宋_GB2312"/>
          <w:sz w:val="32"/>
          <w:szCs w:val="32"/>
          <w:lang w:val="en" w:eastAsia="zh-CN"/>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111111"/>
          <w:kern w:val="0"/>
          <w:sz w:val="32"/>
          <w:szCs w:val="32"/>
          <w:lang w:val="en-US" w:eastAsia="zh-CN"/>
        </w:rPr>
        <w:t>公平竞争审查举报核查结果反馈通知书</w:t>
      </w:r>
      <w:r>
        <w:rPr>
          <w:rFonts w:hint="eastAsia" w:ascii="仿宋_GB2312" w:hAnsi="仿宋_GB2312" w:eastAsia="仿宋_GB2312" w:cs="仿宋_GB2312"/>
          <w:sz w:val="32"/>
          <w:szCs w:val="32"/>
          <w:lang w:val="en-US" w:eastAsia="zh-CN"/>
        </w:rPr>
        <w:t>》</w:t>
      </w:r>
    </w:p>
    <w:p>
      <w:pPr>
        <w:ind w:firstLine="560"/>
        <w:jc w:val="both"/>
        <w:rPr>
          <w:rFonts w:hint="eastAsia" w:ascii="仿宋_GB2312" w:hAnsi="仿宋_GB2312" w:eastAsia="仿宋_GB2312" w:cs="仿宋_GB2312"/>
          <w:sz w:val="32"/>
          <w:szCs w:val="32"/>
          <w:lang w:val="en-US" w:eastAsia="zh-CN"/>
        </w:rPr>
      </w:pPr>
    </w:p>
    <w:p>
      <w:pPr>
        <w:ind w:firstLine="560"/>
        <w:jc w:val="both"/>
        <w:rPr>
          <w:rFonts w:hint="eastAsia" w:ascii="仿宋_GB2312" w:hAnsi="仿宋_GB2312" w:eastAsia="仿宋_GB2312" w:cs="仿宋_GB2312"/>
          <w:sz w:val="32"/>
          <w:szCs w:val="32"/>
          <w:lang w:val="en-US" w:eastAsia="zh-CN"/>
        </w:rPr>
      </w:pPr>
    </w:p>
    <w:p>
      <w:pPr>
        <w:ind w:firstLine="6080" w:firstLineChars="19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深圳市XX局</w:t>
      </w:r>
    </w:p>
    <w:p>
      <w:pPr>
        <w:ind w:firstLine="5760" w:firstLineChars="18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2022年10月XX日</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left"/>
        <w:rPr>
          <w:rFonts w:hint="eastAsia" w:ascii="仿宋_GB2312" w:hAnsi="仿宋_GB2312" w:eastAsia="仿宋_GB2312" w:cs="仿宋_GB2312"/>
          <w:sz w:val="32"/>
          <w:szCs w:val="32"/>
          <w:lang w:val="en-US" w:eastAsia="zh-CN"/>
        </w:rPr>
      </w:pPr>
    </w:p>
    <w:p>
      <w:pPr>
        <w:ind w:left="0" w:leftChars="0" w:firstLine="0" w:firstLineChars="0"/>
        <w:jc w:val="left"/>
        <w:rPr>
          <w:rFonts w:hint="eastAsia" w:ascii="仿宋_GB2312" w:hAnsi="仿宋_GB2312" w:eastAsia="仿宋_GB2312" w:cs="仿宋_GB2312"/>
          <w:sz w:val="32"/>
          <w:szCs w:val="32"/>
          <w:lang w:val="en-US" w:eastAsia="zh-CN"/>
        </w:rPr>
      </w:pPr>
    </w:p>
    <w:p>
      <w:pPr>
        <w:ind w:left="0" w:leftChars="0" w:firstLine="0" w:firstLineChars="0"/>
        <w:jc w:val="left"/>
        <w:rPr>
          <w:rFonts w:hint="eastAsia" w:ascii="仿宋_GB2312" w:hAnsi="仿宋_GB2312" w:eastAsia="仿宋_GB2312" w:cs="仿宋_GB2312"/>
          <w:sz w:val="32"/>
          <w:szCs w:val="32"/>
          <w:lang w:val="en-US" w:eastAsia="zh-CN"/>
        </w:rPr>
      </w:pPr>
    </w:p>
    <w:p>
      <w:pPr>
        <w:ind w:left="0" w:leftChars="0" w:firstLine="0" w:firstLineChars="0"/>
        <w:jc w:val="left"/>
        <w:rPr>
          <w:rFonts w:hint="eastAsia" w:ascii="仿宋_GB2312" w:hAnsi="仿宋_GB2312" w:eastAsia="仿宋_GB2312" w:cs="仿宋_GB2312"/>
          <w:sz w:val="32"/>
          <w:szCs w:val="32"/>
          <w:lang w:val="en-US" w:eastAsia="zh-CN"/>
        </w:rPr>
      </w:pPr>
    </w:p>
    <w:p>
      <w:pPr>
        <w:ind w:left="0" w:leftChars="0" w:firstLine="0" w:firstLineChars="0"/>
        <w:jc w:val="left"/>
        <w:rPr>
          <w:rFonts w:hint="eastAsia" w:ascii="仿宋_GB2312" w:hAnsi="仿宋_GB2312" w:eastAsia="仿宋_GB2312" w:cs="仿宋_GB2312"/>
          <w:sz w:val="32"/>
          <w:szCs w:val="32"/>
          <w:lang w:val="en-US" w:eastAsia="zh-CN"/>
        </w:rPr>
      </w:pPr>
    </w:p>
    <w:p>
      <w:pPr>
        <w:ind w:left="0" w:leftChars="0" w:firstLine="0" w:firstLineChars="0"/>
        <w:jc w:val="left"/>
        <w:rPr>
          <w:rFonts w:hint="eastAsia" w:ascii="仿宋_GB2312" w:hAnsi="仿宋_GB2312" w:eastAsia="仿宋_GB2312" w:cs="仿宋_GB2312"/>
          <w:sz w:val="32"/>
          <w:szCs w:val="32"/>
          <w:lang w:val="en-US" w:eastAsia="zh-CN"/>
        </w:rPr>
      </w:pPr>
    </w:p>
    <w:p>
      <w:pPr>
        <w:ind w:left="0" w:leftChars="0" w:firstLine="0" w:firstLineChars="0"/>
        <w:jc w:val="left"/>
        <w:rPr>
          <w:rFonts w:hint="eastAsia" w:ascii="仿宋_GB2312" w:hAnsi="仿宋_GB2312" w:eastAsia="仿宋_GB2312" w:cs="仿宋_GB2312"/>
          <w:sz w:val="32"/>
          <w:szCs w:val="32"/>
          <w:lang w:val="en-US" w:eastAsia="zh-CN"/>
        </w:rPr>
      </w:pPr>
    </w:p>
    <w:p>
      <w:pPr>
        <w:ind w:left="0" w:leftChars="0" w:firstLine="0" w:firstLineChars="0"/>
        <w:jc w:val="left"/>
        <w:rPr>
          <w:rFonts w:hint="eastAsia" w:ascii="仿宋_GB2312" w:hAnsi="仿宋_GB2312" w:eastAsia="仿宋_GB2312" w:cs="仿宋_GB2312"/>
          <w:sz w:val="32"/>
          <w:szCs w:val="32"/>
          <w:lang w:val="en-US" w:eastAsia="zh-CN"/>
        </w:rPr>
      </w:pPr>
    </w:p>
    <w:p>
      <w:pPr>
        <w:ind w:left="0" w:leftChars="0" w:firstLine="0" w:firstLineChars="0"/>
        <w:jc w:val="left"/>
        <w:rPr>
          <w:rFonts w:hint="eastAsia" w:ascii="仿宋_GB2312" w:hAnsi="仿宋_GB2312" w:eastAsia="仿宋_GB2312" w:cs="仿宋_GB2312"/>
          <w:sz w:val="32"/>
          <w:szCs w:val="32"/>
          <w:lang w:val="en-US" w:eastAsia="zh-CN"/>
        </w:rPr>
      </w:pPr>
    </w:p>
    <w:p>
      <w:pPr>
        <w:ind w:left="0" w:leftChars="0" w:firstLine="0" w:firstLineChars="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r>
        <w:rPr>
          <w:rFonts w:hint="default" w:ascii="仿宋_GB2312" w:hAnsi="仿宋_GB2312" w:cs="仿宋_GB2312"/>
          <w:sz w:val="32"/>
          <w:szCs w:val="32"/>
          <w:lang w:val="en" w:eastAsia="zh-CN"/>
        </w:rPr>
        <w:t>1</w:t>
      </w:r>
      <w:r>
        <w:rPr>
          <w:rFonts w:hint="eastAsia" w:ascii="仿宋_GB2312" w:hAnsi="仿宋_GB2312" w:eastAsia="仿宋_GB2312" w:cs="仿宋_GB2312"/>
          <w:sz w:val="32"/>
          <w:szCs w:val="32"/>
          <w:lang w:val="en-US" w:eastAsia="zh-CN"/>
        </w:rPr>
        <w:t>-1</w:t>
      </w:r>
    </w:p>
    <w:p>
      <w:pPr>
        <w:keepNext w:val="0"/>
        <w:keepLines w:val="0"/>
        <w:pageBreakBefore w:val="0"/>
        <w:widowControl w:val="0"/>
        <w:kinsoku/>
        <w:overflowPunct/>
        <w:topLinePunct w:val="0"/>
        <w:autoSpaceDE/>
        <w:autoSpaceDN/>
        <w:bidi w:val="0"/>
        <w:adjustRightInd/>
        <w:snapToGrid/>
        <w:ind w:left="0" w:leftChars="0" w:firstLine="0" w:firstLineChars="0"/>
        <w:jc w:val="center"/>
        <w:textAlignment w:val="auto"/>
        <w:rPr>
          <w:rFonts w:hint="eastAsia" w:ascii="华文中宋" w:hAnsi="华文中宋" w:eastAsia="华文中宋" w:cs="华文中宋"/>
          <w:sz w:val="44"/>
          <w:szCs w:val="44"/>
        </w:rPr>
      </w:pPr>
    </w:p>
    <w:p>
      <w:pPr>
        <w:keepNext w:val="0"/>
        <w:keepLines w:val="0"/>
        <w:pageBreakBefore w:val="0"/>
        <w:widowControl w:val="0"/>
        <w:kinsoku/>
        <w:overflowPunct/>
        <w:topLinePunct w:val="0"/>
        <w:autoSpaceDE/>
        <w:autoSpaceDN/>
        <w:bidi w:val="0"/>
        <w:adjustRightInd/>
        <w:snapToGrid/>
        <w:ind w:left="0" w:leftChars="0" w:firstLine="0" w:firstLineChars="0"/>
        <w:jc w:val="center"/>
        <w:textAlignment w:val="auto"/>
        <w:rPr>
          <w:rFonts w:hint="eastAsia"/>
        </w:rPr>
      </w:pPr>
      <w:r>
        <w:rPr>
          <w:rFonts w:hint="eastAsia" w:ascii="华文中宋" w:hAnsi="华文中宋" w:eastAsia="华文中宋" w:cs="华文中宋"/>
          <w:sz w:val="44"/>
          <w:szCs w:val="44"/>
        </w:rPr>
        <w:t>公平竞争审查举报受理通知书</w:t>
      </w:r>
    </w:p>
    <w:p>
      <w:pPr>
        <w:ind w:left="0" w:leftChars="0" w:firstLine="0" w:firstLineChars="0"/>
        <w:jc w:val="lef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b/>
          <w:bCs/>
          <w:sz w:val="32"/>
          <w:szCs w:val="32"/>
          <w:u w:val="none"/>
          <w:lang w:val="en-US" w:eastAsia="zh-CN"/>
        </w:rPr>
        <w:t>：</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日收到你关于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涉嫌违反公平竞争审查制度的举报。经核查，我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决定受理。</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特此告知。</w:t>
      </w:r>
    </w:p>
    <w:p>
      <w:pPr>
        <w:jc w:val="left"/>
        <w:rPr>
          <w:rFonts w:hint="eastAsia" w:ascii="仿宋_GB2312" w:hAnsi="仿宋_GB2312" w:eastAsia="仿宋_GB2312" w:cs="仿宋_GB2312"/>
          <w:sz w:val="32"/>
          <w:szCs w:val="32"/>
        </w:rPr>
      </w:pPr>
    </w:p>
    <w:p>
      <w:pPr>
        <w:jc w:val="left"/>
        <w:rPr>
          <w:rFonts w:hint="eastAsia" w:ascii="仿宋_GB2312" w:hAnsi="仿宋_GB2312" w:eastAsia="仿宋_GB2312" w:cs="仿宋_GB2312"/>
          <w:sz w:val="32"/>
          <w:szCs w:val="32"/>
        </w:rPr>
      </w:pPr>
    </w:p>
    <w:p>
      <w:pPr>
        <w:jc w:val="left"/>
        <w:rPr>
          <w:rFonts w:hint="eastAsia" w:ascii="仿宋_GB2312" w:hAnsi="仿宋_GB2312" w:eastAsia="仿宋_GB2312" w:cs="仿宋_GB2312"/>
          <w:sz w:val="32"/>
          <w:szCs w:val="32"/>
        </w:rPr>
      </w:pPr>
    </w:p>
    <w:p>
      <w:pPr>
        <w:numPr>
          <w:ilvl w:val="0"/>
          <w:numId w:val="0"/>
        </w:numPr>
        <w:ind w:firstLine="4160" w:firstLineChars="1300"/>
        <w:jc w:val="lef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印章</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u w:val="none"/>
          <w:lang w:val="en-US" w:eastAsia="zh-CN"/>
        </w:rPr>
      </w:pPr>
    </w:p>
    <w:p>
      <w:pPr>
        <w:jc w:val="left"/>
        <w:rPr>
          <w:rFonts w:hint="eastAsia" w:ascii="仿宋_GB2312" w:hAnsi="仿宋_GB2312" w:eastAsia="仿宋_GB2312" w:cs="仿宋_GB2312"/>
          <w:sz w:val="32"/>
          <w:szCs w:val="32"/>
          <w:lang w:val="en-US" w:eastAsia="zh-CN"/>
        </w:rPr>
      </w:pPr>
    </w:p>
    <w:p>
      <w:pPr>
        <w:jc w:val="left"/>
        <w:rPr>
          <w:rFonts w:hint="eastAsia" w:ascii="仿宋_GB2312" w:hAnsi="仿宋_GB2312" w:eastAsia="仿宋_GB2312" w:cs="仿宋_GB2312"/>
          <w:sz w:val="32"/>
          <w:szCs w:val="32"/>
          <w:lang w:val="en-US" w:eastAsia="zh-CN"/>
        </w:rPr>
      </w:pPr>
    </w:p>
    <w:p>
      <w:pPr>
        <w:jc w:val="left"/>
        <w:rPr>
          <w:rFonts w:hint="eastAsia" w:ascii="仿宋_GB2312" w:hAnsi="仿宋_GB2312" w:eastAsia="仿宋_GB2312" w:cs="仿宋_GB2312"/>
          <w:sz w:val="32"/>
          <w:szCs w:val="32"/>
          <w:lang w:val="en-US" w:eastAsia="zh-CN"/>
        </w:rPr>
      </w:pPr>
    </w:p>
    <w:p>
      <w:pPr>
        <w:jc w:val="left"/>
        <w:rPr>
          <w:rFonts w:hint="eastAsia" w:ascii="仿宋_GB2312" w:hAnsi="仿宋_GB2312" w:eastAsia="仿宋_GB2312" w:cs="仿宋_GB2312"/>
          <w:sz w:val="32"/>
          <w:szCs w:val="32"/>
          <w:lang w:val="en-US" w:eastAsia="zh-CN"/>
        </w:rPr>
      </w:pPr>
    </w:p>
    <w:p>
      <w:pPr>
        <w:jc w:val="left"/>
        <w:rPr>
          <w:rFonts w:hint="eastAsia" w:ascii="仿宋_GB2312" w:hAnsi="仿宋_GB2312" w:eastAsia="仿宋_GB2312" w:cs="仿宋_GB2312"/>
          <w:sz w:val="32"/>
          <w:szCs w:val="32"/>
          <w:lang w:val="en-US" w:eastAsia="zh-CN"/>
        </w:rPr>
      </w:pPr>
    </w:p>
    <w:p>
      <w:pPr>
        <w:jc w:val="left"/>
        <w:rPr>
          <w:rFonts w:hint="eastAsia" w:ascii="仿宋_GB2312" w:hAnsi="仿宋_GB2312" w:eastAsia="仿宋_GB2312" w:cs="仿宋_GB2312"/>
          <w:sz w:val="32"/>
          <w:szCs w:val="32"/>
          <w:lang w:val="en-US" w:eastAsia="zh-CN"/>
        </w:rPr>
      </w:pPr>
    </w:p>
    <w:p>
      <w:pPr>
        <w:jc w:val="left"/>
        <w:rPr>
          <w:rFonts w:hint="eastAsia" w:ascii="仿宋_GB2312" w:hAnsi="仿宋_GB2312" w:eastAsia="仿宋_GB2312" w:cs="仿宋_GB2312"/>
          <w:sz w:val="32"/>
          <w:szCs w:val="32"/>
          <w:lang w:val="en-US" w:eastAsia="zh-CN"/>
        </w:rPr>
      </w:pPr>
    </w:p>
    <w:p>
      <w:pPr>
        <w:ind w:left="0" w:leftChars="0" w:firstLine="0" w:firstLineChars="0"/>
        <w:jc w:val="left"/>
        <w:rPr>
          <w:rFonts w:hint="default"/>
          <w:lang w:val="en-US" w:eastAsia="zh-CN"/>
        </w:rPr>
      </w:pPr>
      <w:r>
        <w:rPr>
          <w:rFonts w:hint="eastAsia" w:ascii="仿宋_GB2312" w:hAnsi="仿宋_GB2312" w:eastAsia="仿宋_GB2312" w:cs="仿宋_GB2312"/>
          <w:sz w:val="32"/>
          <w:szCs w:val="32"/>
          <w:lang w:val="en-US" w:eastAsia="zh-CN"/>
        </w:rPr>
        <w:t>附件</w:t>
      </w:r>
      <w:r>
        <w:rPr>
          <w:rFonts w:hint="default" w:ascii="仿宋_GB2312" w:hAnsi="仿宋_GB2312" w:cs="仿宋_GB2312"/>
          <w:sz w:val="32"/>
          <w:szCs w:val="32"/>
          <w:lang w:val="en" w:eastAsia="zh-CN"/>
        </w:rPr>
        <w:t>1</w:t>
      </w:r>
      <w:r>
        <w:rPr>
          <w:rFonts w:hint="eastAsia" w:ascii="仿宋_GB2312" w:hAnsi="仿宋_GB2312" w:eastAsia="仿宋_GB2312" w:cs="仿宋_GB2312"/>
          <w:sz w:val="32"/>
          <w:szCs w:val="32"/>
          <w:lang w:val="en-US" w:eastAsia="zh-CN"/>
        </w:rPr>
        <w:t>-2</w:t>
      </w:r>
    </w:p>
    <w:p>
      <w:pPr>
        <w:jc w:val="center"/>
        <w:rPr>
          <w:rFonts w:hint="eastAsia" w:ascii="华文中宋" w:hAnsi="华文中宋" w:eastAsia="华文中宋" w:cs="华文中宋"/>
          <w:b w:val="0"/>
          <w:bCs/>
          <w:kern w:val="44"/>
          <w:sz w:val="44"/>
          <w:szCs w:val="22"/>
          <w:lang w:val="en-US" w:eastAsia="zh-CN" w:bidi="ar-SA"/>
        </w:rPr>
      </w:pPr>
    </w:p>
    <w:p>
      <w:pPr>
        <w:jc w:val="center"/>
        <w:rPr>
          <w:rFonts w:hint="eastAsia" w:ascii="仿宋_GB2312" w:hAnsi="仿宋_GB2312" w:eastAsia="仿宋_GB2312" w:cs="仿宋_GB2312"/>
          <w:sz w:val="32"/>
          <w:szCs w:val="32"/>
        </w:rPr>
      </w:pPr>
      <w:r>
        <w:rPr>
          <w:rFonts w:hint="eastAsia" w:ascii="华文中宋" w:hAnsi="华文中宋" w:eastAsia="华文中宋" w:cs="华文中宋"/>
          <w:b w:val="0"/>
          <w:bCs/>
          <w:kern w:val="44"/>
          <w:sz w:val="44"/>
          <w:szCs w:val="22"/>
          <w:lang w:val="en-US" w:eastAsia="zh-CN" w:bidi="ar-SA"/>
        </w:rPr>
        <w:t>公平竞争审查举报不予受理通知书</w:t>
      </w:r>
    </w:p>
    <w:p>
      <w:pPr>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日收到你关于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涉嫌违反公平竞争审查制度的举报。经核查，相关举报属于以下第〔</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〕项情形，我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决定不予受理。</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该举报未采用书面形式，或者未提供相关事实依据</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举报事项不属于本部门职责，或者本行政机关不具有处理权限的</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法院、仲裁机构或其他行政机关已经受理或者处理过举报的</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举报事项不属于违反公平竞争审查制度的事项</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该政策措施已失效</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该政策措施不属于涉及市场经济活动的政策措施</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法律、行政法规、规章规定及国务院规定等不予受理举报的其他情形。</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特此告知。</w:t>
      </w:r>
    </w:p>
    <w:p>
      <w:pPr>
        <w:rPr>
          <w:rFonts w:hint="eastAsia" w:ascii="仿宋_GB2312" w:hAnsi="仿宋_GB2312" w:eastAsia="仿宋_GB2312" w:cs="仿宋_GB2312"/>
          <w:sz w:val="32"/>
          <w:szCs w:val="32"/>
        </w:rPr>
      </w:pPr>
    </w:p>
    <w:p>
      <w:pPr>
        <w:jc w:val="righ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印章</w:t>
      </w:r>
      <w:r>
        <w:rPr>
          <w:rFonts w:hint="eastAsia" w:ascii="仿宋_GB2312" w:hAnsi="仿宋_GB2312" w:eastAsia="仿宋_GB2312" w:cs="仿宋_GB2312"/>
          <w:sz w:val="32"/>
          <w:szCs w:val="32"/>
          <w:lang w:eastAsia="zh-CN"/>
        </w:rPr>
        <w:t>）</w:t>
      </w:r>
    </w:p>
    <w:p>
      <w:pPr>
        <w:jc w:val="left"/>
        <w:rPr>
          <w:rFonts w:hint="eastAsia" w:ascii="仿宋_GB2312" w:hAnsi="仿宋_GB2312" w:eastAsia="仿宋_GB2312" w:cs="仿宋_GB2312"/>
          <w:sz w:val="32"/>
          <w:szCs w:val="32"/>
          <w:lang w:val="en-US" w:eastAsia="zh-CN"/>
        </w:rPr>
      </w:pPr>
    </w:p>
    <w:p>
      <w:pPr>
        <w:numPr>
          <w:ilvl w:val="0"/>
          <w:numId w:val="0"/>
        </w:numPr>
        <w:jc w:val="left"/>
        <w:rPr>
          <w:rFonts w:hint="eastAsia" w:ascii="仿宋_GB2312" w:hAnsi="仿宋_GB2312" w:eastAsia="仿宋_GB2312" w:cs="仿宋_GB2312"/>
          <w:sz w:val="32"/>
          <w:szCs w:val="32"/>
          <w:u w:val="none"/>
          <w:lang w:val="en-US" w:eastAsia="zh-CN"/>
        </w:rPr>
      </w:pPr>
    </w:p>
    <w:p>
      <w:pPr>
        <w:numPr>
          <w:ilvl w:val="0"/>
          <w:numId w:val="0"/>
        </w:numPr>
        <w:jc w:val="left"/>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w:t>
      </w:r>
      <w:r>
        <w:rPr>
          <w:rFonts w:hint="default" w:ascii="仿宋_GB2312" w:hAnsi="仿宋_GB2312" w:cs="仿宋_GB2312"/>
          <w:sz w:val="32"/>
          <w:szCs w:val="32"/>
          <w:u w:val="none"/>
          <w:lang w:val="en" w:eastAsia="zh-CN"/>
        </w:rPr>
        <w:t>1</w:t>
      </w:r>
      <w:r>
        <w:rPr>
          <w:rFonts w:hint="eastAsia" w:ascii="仿宋_GB2312" w:hAnsi="仿宋_GB2312" w:eastAsia="仿宋_GB2312" w:cs="仿宋_GB2312"/>
          <w:sz w:val="32"/>
          <w:szCs w:val="32"/>
          <w:u w:val="none"/>
          <w:lang w:val="en-US" w:eastAsia="zh-CN"/>
        </w:rPr>
        <w:t>-3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u w:val="none"/>
          <w:lang w:val="en-US" w:eastAsia="zh-CN"/>
        </w:rPr>
      </w:pPr>
      <w:r>
        <w:rPr>
          <w:rFonts w:hint="eastAsia" w:ascii="华文中宋" w:hAnsi="华文中宋" w:eastAsia="华文中宋" w:cs="华文中宋"/>
          <w:sz w:val="44"/>
          <w:szCs w:val="44"/>
          <w:u w:val="none"/>
          <w:lang w:val="en-US" w:eastAsia="zh-CN"/>
        </w:rPr>
        <w:t>_______________市场监督管理局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u w:val="none"/>
          <w:lang w:val="en-US" w:eastAsia="zh-CN"/>
        </w:rPr>
      </w:pPr>
      <w:r>
        <w:rPr>
          <w:rFonts w:hint="eastAsia" w:ascii="华文中宋" w:hAnsi="华文中宋" w:eastAsia="华文中宋" w:cs="华文中宋"/>
          <w:sz w:val="44"/>
          <w:szCs w:val="44"/>
          <w:u w:val="none"/>
          <w:lang w:val="en-US" w:eastAsia="zh-CN"/>
        </w:rPr>
        <w:t>公平竞争审查举报核查通知书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28"/>
          <w:szCs w:val="28"/>
          <w:u w:val="none"/>
          <w:lang w:val="en-US" w:eastAsia="zh-CN"/>
        </w:rPr>
      </w:pPr>
      <w:r>
        <w:rPr>
          <w:rFonts w:hint="eastAsia" w:ascii="华文中宋" w:hAnsi="华文中宋" w:eastAsia="华文中宋" w:cs="华文中宋"/>
          <w:sz w:val="28"/>
          <w:szCs w:val="28"/>
          <w:u w:val="none"/>
          <w:lang w:val="en-US" w:eastAsia="zh-CN"/>
        </w:rPr>
        <w:t>_____市场监管核〔20  〕 第   号</w:t>
      </w:r>
    </w:p>
    <w:p>
      <w:pPr>
        <w:numPr>
          <w:ilvl w:val="0"/>
          <w:numId w:val="0"/>
        </w:numPr>
        <w:rPr>
          <w:rFonts w:hint="eastAsia" w:asciiTheme="minorEastAsia" w:hAnsiTheme="minorEastAsia" w:cstheme="minorEastAsia"/>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（政策制定机关）：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我局于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u w:val="none"/>
          <w:lang w:val="en-US" w:eastAsia="zh-CN"/>
        </w:rPr>
        <w:t>收到关于你单位出台的（</w:t>
      </w:r>
      <w:r>
        <w:rPr>
          <w:rFonts w:hint="eastAsia" w:ascii="仿宋_GB2312" w:hAnsi="仿宋_GB2312" w:eastAsia="仿宋_GB2312" w:cs="仿宋_GB2312"/>
          <w:sz w:val="32"/>
          <w:szCs w:val="32"/>
          <w:u w:val="single"/>
          <w:lang w:val="en-US" w:eastAsia="zh-CN"/>
        </w:rPr>
        <w:t>政策措施</w:t>
      </w:r>
      <w:r>
        <w:rPr>
          <w:rFonts w:hint="eastAsia" w:ascii="仿宋_GB2312" w:hAnsi="仿宋_GB2312" w:eastAsia="仿宋_GB2312" w:cs="仿宋_GB2312"/>
          <w:sz w:val="32"/>
          <w:szCs w:val="32"/>
          <w:u w:val="none"/>
          <w:lang w:val="en-US" w:eastAsia="zh-CN"/>
        </w:rPr>
        <w:t>）涉嫌违反公平竞争审查制度的举报，现已核查受理。为对举报内容予以进一步核实，请你单位自收到核查通知书之日起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日内向我局书面答复，并提交以下材料：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一、被举报政策措施的文本；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二、被举报政策措施的公平竞争审查表；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三、出台政策措施的依据和其他有关材料；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四、其他必要材料。</w:t>
      </w:r>
    </w:p>
    <w:p>
      <w:pPr>
        <w:numPr>
          <w:ilvl w:val="0"/>
          <w:numId w:val="0"/>
        </w:numPr>
        <w:rPr>
          <w:rFonts w:hint="eastAsia" w:ascii="仿宋_GB2312" w:hAnsi="仿宋_GB2312" w:eastAsia="仿宋_GB2312" w:cs="仿宋_GB2312"/>
          <w:sz w:val="32"/>
          <w:szCs w:val="32"/>
          <w:u w:val="none"/>
          <w:lang w:val="en-US" w:eastAsia="zh-CN"/>
        </w:rPr>
      </w:pPr>
    </w:p>
    <w:p>
      <w:pPr>
        <w:numPr>
          <w:ilvl w:val="0"/>
          <w:numId w:val="0"/>
        </w:numPr>
        <w:rPr>
          <w:rFonts w:hint="eastAsia" w:ascii="仿宋_GB2312" w:hAnsi="仿宋_GB2312" w:eastAsia="仿宋_GB2312" w:cs="仿宋_GB2312"/>
          <w:sz w:val="32"/>
          <w:szCs w:val="32"/>
          <w:u w:val="none"/>
          <w:lang w:val="en-US" w:eastAsia="zh-CN"/>
        </w:rPr>
      </w:pPr>
    </w:p>
    <w:p>
      <w:pPr>
        <w:ind w:firstLine="5120" w:firstLineChars="16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en-US" w:eastAsia="zh-CN"/>
        </w:rPr>
        <w:t>年   月   日（印章）</w:t>
      </w:r>
    </w:p>
    <w:p>
      <w:pPr>
        <w:jc w:val="left"/>
        <w:rPr>
          <w:rFonts w:hint="eastAsia" w:ascii="仿宋_GB2312" w:hAnsi="仿宋_GB2312" w:eastAsia="仿宋_GB2312" w:cs="仿宋_GB2312"/>
          <w:sz w:val="32"/>
          <w:szCs w:val="32"/>
          <w:lang w:val="en-US" w:eastAsia="zh-CN"/>
        </w:rPr>
      </w:pPr>
    </w:p>
    <w:p>
      <w:pPr>
        <w:jc w:val="left"/>
        <w:rPr>
          <w:rFonts w:hint="eastAsia" w:ascii="仿宋_GB2312" w:hAnsi="仿宋_GB2312" w:eastAsia="仿宋_GB2312" w:cs="仿宋_GB2312"/>
          <w:sz w:val="32"/>
          <w:szCs w:val="32"/>
          <w:lang w:val="en-US" w:eastAsia="zh-CN"/>
        </w:rPr>
      </w:pPr>
    </w:p>
    <w:p>
      <w:pPr>
        <w:jc w:val="left"/>
        <w:rPr>
          <w:rFonts w:hint="eastAsia" w:ascii="仿宋_GB2312" w:hAnsi="仿宋_GB2312" w:eastAsia="仿宋_GB2312" w:cs="仿宋_GB2312"/>
          <w:sz w:val="32"/>
          <w:szCs w:val="32"/>
          <w:lang w:val="en-US" w:eastAsia="zh-CN"/>
        </w:rPr>
      </w:pPr>
    </w:p>
    <w:p>
      <w:pPr>
        <w:jc w:val="left"/>
        <w:rPr>
          <w:rFonts w:hint="eastAsia" w:ascii="仿宋_GB2312" w:hAnsi="仿宋_GB2312" w:eastAsia="仿宋_GB2312" w:cs="仿宋_GB2312"/>
          <w:sz w:val="32"/>
          <w:szCs w:val="32"/>
          <w:lang w:val="en-US" w:eastAsia="zh-CN"/>
        </w:rPr>
      </w:pPr>
    </w:p>
    <w:p>
      <w:pPr>
        <w:jc w:val="left"/>
        <w:rPr>
          <w:rFonts w:hint="eastAsia" w:ascii="仿宋_GB2312" w:hAnsi="仿宋_GB2312" w:eastAsia="仿宋_GB2312" w:cs="仿宋_GB2312"/>
          <w:sz w:val="32"/>
          <w:szCs w:val="32"/>
          <w:lang w:val="en-US" w:eastAsia="zh-CN"/>
        </w:rPr>
      </w:pPr>
    </w:p>
    <w:p>
      <w:pPr>
        <w:ind w:left="0" w:leftChars="0" w:firstLine="0" w:firstLineChars="0"/>
        <w:jc w:val="left"/>
        <w:rPr>
          <w:rFonts w:hint="default"/>
          <w:lang w:val="en-US" w:eastAsia="zh-CN"/>
        </w:rPr>
      </w:pPr>
      <w:r>
        <w:rPr>
          <w:rFonts w:hint="eastAsia" w:ascii="仿宋_GB2312" w:hAnsi="仿宋_GB2312" w:eastAsia="仿宋_GB2312" w:cs="仿宋_GB2312"/>
          <w:sz w:val="32"/>
          <w:szCs w:val="32"/>
          <w:lang w:val="en-US" w:eastAsia="zh-CN"/>
        </w:rPr>
        <w:t>附件</w:t>
      </w:r>
      <w:r>
        <w:rPr>
          <w:rFonts w:hint="default" w:ascii="仿宋_GB2312" w:hAnsi="仿宋_GB2312" w:cs="仿宋_GB2312"/>
          <w:sz w:val="32"/>
          <w:szCs w:val="32"/>
          <w:lang w:val="en" w:eastAsia="zh-CN"/>
        </w:rPr>
        <w:t>1</w:t>
      </w:r>
      <w:r>
        <w:rPr>
          <w:rFonts w:hint="eastAsia" w:ascii="仿宋_GB2312" w:hAnsi="仿宋_GB2312" w:eastAsia="仿宋_GB2312" w:cs="仿宋_GB2312"/>
          <w:sz w:val="32"/>
          <w:szCs w:val="32"/>
          <w:lang w:val="en-US" w:eastAsia="zh-CN"/>
        </w:rPr>
        <w:t>-4</w:t>
      </w:r>
    </w:p>
    <w:p>
      <w:pPr>
        <w:jc w:val="center"/>
        <w:rPr>
          <w:rFonts w:hint="eastAsia" w:ascii="华文中宋" w:hAnsi="华文中宋" w:eastAsia="华文中宋" w:cs="华文中宋"/>
          <w:b w:val="0"/>
          <w:bCs/>
          <w:kern w:val="44"/>
          <w:sz w:val="44"/>
          <w:szCs w:val="22"/>
          <w:lang w:val="en-US" w:eastAsia="zh-CN" w:bidi="ar-SA"/>
        </w:rPr>
      </w:pPr>
    </w:p>
    <w:p>
      <w:pPr>
        <w:jc w:val="center"/>
        <w:rPr>
          <w:rFonts w:hint="eastAsia"/>
        </w:rPr>
      </w:pPr>
      <w:r>
        <w:rPr>
          <w:rFonts w:hint="eastAsia" w:ascii="华文中宋" w:hAnsi="华文中宋" w:eastAsia="华文中宋" w:cs="华文中宋"/>
          <w:b w:val="0"/>
          <w:bCs/>
          <w:kern w:val="44"/>
          <w:sz w:val="44"/>
          <w:szCs w:val="22"/>
          <w:lang w:val="en-US" w:eastAsia="zh-CN" w:bidi="ar-SA"/>
        </w:rPr>
        <w:t>公平竞争审查举报核查结果反馈通知书</w:t>
      </w:r>
    </w:p>
    <w:p>
      <w:pPr>
        <w:ind w:left="0" w:leftChars="0" w:firstLine="0" w:firstLineChars="0"/>
        <w:rPr>
          <w:rFonts w:hint="eastAsia" w:ascii="仿宋_GB2312" w:hAnsi="仿宋_GB2312" w:eastAsia="仿宋_GB2312" w:cs="仿宋_GB2312"/>
          <w:sz w:val="32"/>
          <w:szCs w:val="32"/>
          <w:lang w:val="en-US" w:eastAsia="zh-CN"/>
        </w:rPr>
      </w:pPr>
      <w:r>
        <w:rPr>
          <w:rFonts w:hint="eastAsia"/>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w:t>
      </w:r>
    </w:p>
    <w:p>
      <w:pPr>
        <w:ind w:left="320" w:leftChars="100" w:firstLine="320" w:firstLineChars="1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日收到你关于</w:t>
      </w:r>
      <w:r>
        <w:rPr>
          <w:rFonts w:hint="eastAsia" w:ascii="仿宋_GB2312" w:hAnsi="仿宋_GB2312" w:eastAsia="仿宋_GB2312" w:cs="仿宋_GB2312"/>
          <w:sz w:val="32"/>
          <w:szCs w:val="32"/>
          <w:u w:val="single"/>
          <w:lang w:val="en-US" w:eastAsia="zh-CN"/>
        </w:rPr>
        <w:t xml:space="preserve">           </w:t>
      </w:r>
    </w:p>
    <w:p>
      <w:pPr>
        <w:ind w:left="640" w:leftChars="0" w:hanging="640" w:hanging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涉</w:t>
      </w:r>
      <w:r>
        <w:rPr>
          <w:rFonts w:hint="eastAsia" w:ascii="仿宋_GB2312" w:hAnsi="仿宋_GB2312" w:eastAsia="仿宋_GB2312" w:cs="仿宋_GB2312"/>
          <w:sz w:val="32"/>
          <w:szCs w:val="32"/>
        </w:rPr>
        <w:t>嫌违反公平竞争审查制度的举报，经核查，现将相关结果反馈如下:</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ind w:left="0" w:leftChars="0" w:firstLine="0" w:firstLineChars="0"/>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jc w:val="right"/>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印章</w:t>
      </w:r>
      <w:r>
        <w:rPr>
          <w:rFonts w:hint="eastAsia" w:ascii="仿宋_GB2312" w:hAnsi="仿宋_GB2312" w:eastAsia="仿宋_GB2312" w:cs="仿宋_GB2312"/>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kZmQyZTFhOGMwN2ZjMTNjMzM2OTg5ZTJjMjhiOGQifQ=="/>
  </w:docVars>
  <w:rsids>
    <w:rsidRoot w:val="1C6A6C66"/>
    <w:rsid w:val="06565CB4"/>
    <w:rsid w:val="10DF029F"/>
    <w:rsid w:val="1B0E1C5A"/>
    <w:rsid w:val="1C6A6C66"/>
    <w:rsid w:val="267C5147"/>
    <w:rsid w:val="57DD7241"/>
    <w:rsid w:val="79976E99"/>
    <w:rsid w:val="F37FE9CE"/>
    <w:rsid w:val="FBAFF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883" w:firstLineChars="200"/>
      <w:jc w:val="left"/>
    </w:pPr>
    <w:rPr>
      <w:rFonts w:ascii="Calibri" w:hAnsi="Calibri" w:eastAsia="仿宋_GB2312" w:cs="Arial"/>
      <w:kern w:val="2"/>
      <w:sz w:val="32"/>
      <w:szCs w:val="22"/>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2022-10-10T06:52:00Z</dcterms:created>
  <dc:creator>zhangzc</dc:creator>
  <cp:lastModifiedBy>hongrt</cp:lastModifiedBy>
  <dcterms:modified xsi:type="dcterms:W3CDTF">2024-06-06T03:23:33Z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E459DEEAD71C4097B25C8B99F76E8E56_12</vt:lpwstr>
  </property>
</Properties>
</file>